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jc w:val="center"/>
        <w:rPr>
          <w:rFonts w:hint="eastAsia" w:ascii="_x000B__x000C_" w:hAnsi="_x000B__x000C_"/>
          <w:b/>
          <w:sz w:val="48"/>
          <w:szCs w:val="48"/>
        </w:rPr>
      </w:pPr>
      <w:r>
        <w:rPr>
          <w:rFonts w:hint="eastAsia" w:ascii="_x000B__x000C_" w:hAnsi="_x000B__x000C_"/>
          <w:b/>
          <w:sz w:val="48"/>
          <w:szCs w:val="48"/>
          <w:lang w:eastAsia="zh-CN"/>
        </w:rPr>
        <w:t>雪堰</w:t>
      </w:r>
      <w:r>
        <w:rPr>
          <w:rFonts w:hint="eastAsia" w:ascii="_x000B__x000C_" w:hAnsi="_x000B__x000C_"/>
          <w:b/>
          <w:sz w:val="48"/>
          <w:szCs w:val="48"/>
        </w:rPr>
        <w:t>中心小学集体备课记录表</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jc w:val="both"/>
        <w:textAlignment w:val="auto"/>
        <w:rPr>
          <w:rFonts w:hint="default" w:ascii="_x000B__x000C_" w:hAnsi="_x000B__x000C_"/>
          <w:b/>
          <w:sz w:val="48"/>
          <w:szCs w:val="48"/>
          <w:lang w:val="en-US" w:eastAsia="zh-CN"/>
        </w:rPr>
      </w:pPr>
      <w:r>
        <w:rPr>
          <w:rFonts w:hint="eastAsia" w:ascii="宋体" w:hAnsi="宋体" w:eastAsia="宋体" w:cs="宋体"/>
          <w:b w:val="0"/>
          <w:bCs/>
          <w:sz w:val="28"/>
          <w:szCs w:val="28"/>
          <w:lang w:eastAsia="zh-CN"/>
        </w:rPr>
        <w:t>学科：</w:t>
      </w:r>
      <w:r>
        <w:rPr>
          <w:rFonts w:hint="eastAsia" w:eastAsia="宋体" w:cs="宋体"/>
          <w:b w:val="0"/>
          <w:bCs/>
          <w:sz w:val="28"/>
          <w:szCs w:val="28"/>
          <w:lang w:val="en-US" w:eastAsia="zh-CN"/>
        </w:rPr>
        <w:t>四年级英语</w:t>
      </w:r>
      <w:r>
        <w:rPr>
          <w:rFonts w:hint="eastAsia" w:ascii="宋体" w:hAnsi="宋体" w:eastAsia="宋体" w:cs="宋体"/>
          <w:b w:val="0"/>
          <w:bCs/>
          <w:sz w:val="28"/>
          <w:szCs w:val="28"/>
          <w:lang w:val="en-US" w:eastAsia="zh-CN"/>
        </w:rPr>
        <w:t xml:space="preserve">  </w:t>
      </w:r>
      <w:r>
        <w:rPr>
          <w:rFonts w:hint="eastAsia" w:eastAsia="宋体" w:cs="宋体"/>
          <w:b w:val="0"/>
          <w:bCs/>
          <w:sz w:val="28"/>
          <w:szCs w:val="28"/>
          <w:lang w:val="en-US" w:eastAsia="zh-CN"/>
        </w:rPr>
        <w:t xml:space="preserve">  </w:t>
      </w:r>
      <w:r>
        <w:rPr>
          <w:rFonts w:hint="eastAsia" w:ascii="宋体" w:hAnsi="宋体" w:eastAsia="宋体" w:cs="宋体"/>
          <w:b w:val="0"/>
          <w:bCs/>
          <w:sz w:val="28"/>
          <w:szCs w:val="28"/>
          <w:lang w:val="en-US" w:eastAsia="zh-CN"/>
        </w:rPr>
        <w:t xml:space="preserve">  </w:t>
      </w:r>
      <w:r>
        <w:rPr>
          <w:rFonts w:hint="eastAsia" w:eastAsia="宋体" w:cs="宋体"/>
          <w:b w:val="0"/>
          <w:bCs/>
          <w:sz w:val="28"/>
          <w:szCs w:val="28"/>
          <w:lang w:val="en-US" w:eastAsia="zh-CN"/>
        </w:rPr>
        <w:t xml:space="preserve">  </w:t>
      </w:r>
      <w:r>
        <w:rPr>
          <w:rFonts w:hint="eastAsia" w:ascii="宋体" w:hAnsi="宋体" w:eastAsia="宋体" w:cs="宋体"/>
          <w:b w:val="0"/>
          <w:bCs/>
          <w:sz w:val="28"/>
          <w:szCs w:val="28"/>
          <w:lang w:val="en-US" w:eastAsia="zh-CN"/>
        </w:rPr>
        <w:t>2024-2025第</w:t>
      </w:r>
      <w:r>
        <w:rPr>
          <w:rFonts w:hint="eastAsia" w:cs="宋体"/>
          <w:b w:val="0"/>
          <w:bCs/>
          <w:sz w:val="28"/>
          <w:szCs w:val="28"/>
          <w:lang w:val="en-US" w:eastAsia="zh-CN"/>
        </w:rPr>
        <w:t>二</w:t>
      </w:r>
      <w:r>
        <w:rPr>
          <w:rFonts w:hint="eastAsia" w:ascii="宋体" w:hAnsi="宋体" w:eastAsia="宋体" w:cs="宋体"/>
          <w:b w:val="0"/>
          <w:bCs/>
          <w:sz w:val="28"/>
          <w:szCs w:val="28"/>
          <w:lang w:val="en-US" w:eastAsia="zh-CN"/>
        </w:rPr>
        <w:t xml:space="preserve">学期  </w:t>
      </w:r>
      <w:r>
        <w:rPr>
          <w:rFonts w:hint="eastAsia" w:eastAsia="宋体" w:cs="宋体"/>
          <w:b w:val="0"/>
          <w:bCs/>
          <w:sz w:val="28"/>
          <w:szCs w:val="28"/>
          <w:lang w:val="en-US" w:eastAsia="zh-CN"/>
        </w:rPr>
        <w:t xml:space="preserve">       </w:t>
      </w:r>
      <w:r>
        <w:rPr>
          <w:rFonts w:hint="eastAsia" w:ascii="宋体" w:hAnsi="宋体" w:eastAsia="宋体" w:cs="宋体"/>
          <w:b w:val="0"/>
          <w:bCs/>
          <w:sz w:val="28"/>
          <w:szCs w:val="28"/>
          <w:lang w:val="en-US" w:eastAsia="zh-CN"/>
        </w:rPr>
        <w:t xml:space="preserve"> 第</w:t>
      </w:r>
      <w:r>
        <w:rPr>
          <w:rFonts w:hint="eastAsia" w:cs="宋体"/>
          <w:b w:val="0"/>
          <w:bCs/>
          <w:sz w:val="28"/>
          <w:szCs w:val="28"/>
          <w:lang w:val="en-US" w:eastAsia="zh-CN"/>
        </w:rPr>
        <w:t>10</w:t>
      </w:r>
      <w:r>
        <w:rPr>
          <w:rFonts w:hint="eastAsia" w:ascii="宋体" w:hAnsi="宋体" w:eastAsia="宋体" w:cs="宋体"/>
          <w:b w:val="0"/>
          <w:bCs/>
          <w:sz w:val="28"/>
          <w:szCs w:val="28"/>
          <w:lang w:val="en-US" w:eastAsia="zh-CN"/>
        </w:rPr>
        <w:t>周</w:t>
      </w:r>
    </w:p>
    <w:tbl>
      <w:tblPr>
        <w:tblStyle w:val="5"/>
        <w:tblpPr w:leftFromText="180" w:rightFromText="180" w:vertAnchor="text" w:horzAnchor="margin" w:tblpXSpec="center" w:tblpY="176"/>
        <w:tblW w:w="92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1"/>
        <w:gridCol w:w="1927"/>
        <w:gridCol w:w="1267"/>
        <w:gridCol w:w="1606"/>
        <w:gridCol w:w="547"/>
        <w:gridCol w:w="1260"/>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tcBorders>
              <w:right w:val="inset" w:color="auto" w:sz="6" w:space="0"/>
            </w:tcBorders>
            <w:noWrap w:val="0"/>
            <w:vAlign w:val="top"/>
          </w:tcPr>
          <w:p>
            <w:pPr>
              <w:pStyle w:val="4"/>
              <w:jc w:val="center"/>
              <w:rPr>
                <w:rFonts w:hint="eastAsia" w:ascii="_x000B__x000C_" w:hAnsi="_x000B__x000C_"/>
                <w:b/>
                <w:sz w:val="28"/>
                <w:szCs w:val="28"/>
              </w:rPr>
            </w:pPr>
            <w:r>
              <w:rPr>
                <w:rFonts w:hint="eastAsia" w:ascii="_x000B__x000C_" w:hAnsi="_x000B__x000C_"/>
                <w:b/>
                <w:sz w:val="28"/>
                <w:szCs w:val="28"/>
              </w:rPr>
              <w:t>时  间</w:t>
            </w:r>
          </w:p>
        </w:tc>
        <w:tc>
          <w:tcPr>
            <w:tcW w:w="1927" w:type="dxa"/>
            <w:tcBorders>
              <w:left w:val="inset" w:color="auto" w:sz="6" w:space="0"/>
            </w:tcBorders>
            <w:noWrap w:val="0"/>
            <w:vAlign w:val="top"/>
          </w:tcPr>
          <w:p>
            <w:pPr>
              <w:pStyle w:val="4"/>
              <w:wordWrap w:val="0"/>
              <w:jc w:val="center"/>
              <w:rPr>
                <w:rFonts w:hint="default" w:ascii="_x000B__x000C_" w:hAnsi="_x000B__x000C_" w:eastAsia="宋体"/>
                <w:b/>
                <w:sz w:val="28"/>
                <w:szCs w:val="28"/>
                <w:lang w:val="en-US" w:eastAsia="zh-CN"/>
              </w:rPr>
            </w:pPr>
            <w:r>
              <w:rPr>
                <w:rFonts w:hint="eastAsia" w:ascii="_x000B__x000C_" w:hAnsi="_x000B__x000C_"/>
                <w:b/>
                <w:sz w:val="28"/>
                <w:szCs w:val="28"/>
              </w:rPr>
              <w:t>20</w:t>
            </w:r>
            <w:r>
              <w:rPr>
                <w:rFonts w:hint="eastAsia" w:ascii="_x000B__x000C_" w:hAnsi="_x000B__x000C_"/>
                <w:b/>
                <w:sz w:val="28"/>
                <w:szCs w:val="28"/>
                <w:lang w:val="en-US" w:eastAsia="zh-CN"/>
              </w:rPr>
              <w:t>25</w:t>
            </w:r>
            <w:r>
              <w:rPr>
                <w:rFonts w:hint="eastAsia" w:ascii="_x000B__x000C_" w:hAnsi="_x000B__x000C_"/>
                <w:b/>
                <w:sz w:val="28"/>
                <w:szCs w:val="28"/>
              </w:rPr>
              <w:t>.</w:t>
            </w:r>
            <w:r>
              <w:rPr>
                <w:rFonts w:hint="eastAsia" w:ascii="_x000B__x000C_" w:hAnsi="_x000B__x000C_"/>
                <w:b/>
                <w:sz w:val="28"/>
                <w:szCs w:val="28"/>
                <w:lang w:val="en-US" w:eastAsia="zh-CN"/>
              </w:rPr>
              <w:t>4.15</w:t>
            </w:r>
            <w:bookmarkStart w:id="0" w:name="_GoBack"/>
            <w:bookmarkEnd w:id="0"/>
          </w:p>
        </w:tc>
        <w:tc>
          <w:tcPr>
            <w:tcW w:w="1267" w:type="dxa"/>
            <w:tcBorders>
              <w:left w:val="inset" w:color="auto" w:sz="6" w:space="0"/>
            </w:tcBorders>
            <w:noWrap w:val="0"/>
            <w:vAlign w:val="top"/>
          </w:tcPr>
          <w:p>
            <w:pPr>
              <w:pStyle w:val="4"/>
              <w:wordWrap w:val="0"/>
              <w:jc w:val="center"/>
              <w:rPr>
                <w:rFonts w:hint="eastAsia" w:ascii="_x000B__x000C_" w:hAnsi="_x000B__x000C_"/>
                <w:b/>
                <w:sz w:val="28"/>
                <w:szCs w:val="28"/>
              </w:rPr>
            </w:pPr>
            <w:r>
              <w:rPr>
                <w:rFonts w:hint="eastAsia" w:ascii="_x000B__x000C_" w:hAnsi="_x000B__x000C_"/>
                <w:b/>
                <w:sz w:val="28"/>
                <w:szCs w:val="28"/>
              </w:rPr>
              <w:t>地点</w:t>
            </w:r>
          </w:p>
        </w:tc>
        <w:tc>
          <w:tcPr>
            <w:tcW w:w="2153" w:type="dxa"/>
            <w:gridSpan w:val="2"/>
            <w:tcBorders>
              <w:left w:val="inset" w:color="auto" w:sz="6" w:space="0"/>
            </w:tcBorders>
            <w:noWrap w:val="0"/>
            <w:vAlign w:val="top"/>
          </w:tcPr>
          <w:p>
            <w:pPr>
              <w:pStyle w:val="4"/>
              <w:wordWrap w:val="0"/>
              <w:jc w:val="center"/>
              <w:rPr>
                <w:rFonts w:hint="eastAsia" w:ascii="_x000B__x000C_" w:hAnsi="_x000B__x000C_"/>
                <w:b/>
                <w:sz w:val="28"/>
                <w:szCs w:val="28"/>
              </w:rPr>
            </w:pPr>
            <w:r>
              <w:rPr>
                <w:rFonts w:hint="eastAsia" w:ascii="_x000B__x000C_" w:hAnsi="_x000B__x000C_"/>
                <w:b/>
                <w:sz w:val="28"/>
                <w:szCs w:val="28"/>
              </w:rPr>
              <w:t>办公室</w:t>
            </w:r>
          </w:p>
        </w:tc>
        <w:tc>
          <w:tcPr>
            <w:tcW w:w="1260" w:type="dxa"/>
            <w:tcBorders>
              <w:left w:val="inset" w:color="auto" w:sz="6" w:space="0"/>
            </w:tcBorders>
            <w:noWrap w:val="0"/>
            <w:vAlign w:val="top"/>
          </w:tcPr>
          <w:p>
            <w:pPr>
              <w:pStyle w:val="4"/>
              <w:wordWrap w:val="0"/>
              <w:jc w:val="center"/>
              <w:rPr>
                <w:rFonts w:hint="eastAsia" w:ascii="_x000B__x000C_" w:hAnsi="_x000B__x000C_"/>
                <w:b/>
                <w:sz w:val="28"/>
                <w:szCs w:val="28"/>
              </w:rPr>
            </w:pPr>
            <w:r>
              <w:rPr>
                <w:rFonts w:hint="eastAsia" w:ascii="_x000B__x000C_" w:hAnsi="_x000B__x000C_"/>
                <w:b/>
                <w:sz w:val="28"/>
                <w:szCs w:val="28"/>
              </w:rPr>
              <w:t>次数</w:t>
            </w:r>
          </w:p>
        </w:tc>
        <w:tc>
          <w:tcPr>
            <w:tcW w:w="1260" w:type="dxa"/>
            <w:tcBorders>
              <w:left w:val="inset" w:color="auto" w:sz="6" w:space="0"/>
            </w:tcBorders>
            <w:noWrap w:val="0"/>
            <w:vAlign w:val="top"/>
          </w:tcPr>
          <w:p>
            <w:pPr>
              <w:pStyle w:val="4"/>
              <w:wordWrap w:val="0"/>
              <w:jc w:val="center"/>
              <w:rPr>
                <w:rFonts w:hint="eastAsia" w:ascii="_x000B__x000C_" w:hAnsi="_x000B__x000C_" w:eastAsia="宋体"/>
                <w:b/>
                <w:sz w:val="28"/>
                <w:szCs w:val="28"/>
                <w:lang w:val="en-US" w:eastAsia="zh-CN"/>
              </w:rPr>
            </w:pPr>
            <w:r>
              <w:rPr>
                <w:rFonts w:hint="eastAsia" w:ascii="_x000B__x000C_" w:hAnsi="_x000B__x000C_"/>
                <w:b/>
                <w:sz w:val="28"/>
                <w:szCs w:val="2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tcBorders>
              <w:right w:val="inset" w:color="auto" w:sz="6" w:space="0"/>
            </w:tcBorders>
            <w:noWrap w:val="0"/>
            <w:vAlign w:val="top"/>
          </w:tcPr>
          <w:p>
            <w:pPr>
              <w:pStyle w:val="4"/>
              <w:wordWrap w:val="0"/>
              <w:jc w:val="center"/>
              <w:rPr>
                <w:rFonts w:hint="eastAsia" w:ascii="_x000B__x000C_" w:hAnsi="_x000B__x000C_"/>
                <w:b/>
                <w:sz w:val="28"/>
                <w:szCs w:val="28"/>
              </w:rPr>
            </w:pPr>
            <w:r>
              <w:rPr>
                <w:rFonts w:hint="eastAsia" w:ascii="_x000B__x000C_" w:hAnsi="_x000B__x000C_"/>
                <w:b/>
                <w:sz w:val="28"/>
                <w:szCs w:val="28"/>
              </w:rPr>
              <w:t>主讲人</w:t>
            </w:r>
          </w:p>
        </w:tc>
        <w:tc>
          <w:tcPr>
            <w:tcW w:w="3194" w:type="dxa"/>
            <w:gridSpan w:val="2"/>
            <w:tcBorders>
              <w:left w:val="inset" w:color="auto" w:sz="6" w:space="0"/>
              <w:right w:val="single" w:color="auto" w:sz="4" w:space="0"/>
            </w:tcBorders>
            <w:noWrap w:val="0"/>
            <w:vAlign w:val="center"/>
          </w:tcPr>
          <w:p>
            <w:pPr>
              <w:pStyle w:val="4"/>
              <w:ind w:firstLine="689" w:firstLineChars="245"/>
              <w:jc w:val="center"/>
              <w:rPr>
                <w:rFonts w:hint="eastAsia" w:eastAsia="宋体"/>
                <w:sz w:val="28"/>
                <w:szCs w:val="28"/>
                <w:lang w:val="en-US" w:eastAsia="zh-CN"/>
              </w:rPr>
            </w:pPr>
            <w:r>
              <w:rPr>
                <w:rFonts w:hint="eastAsia" w:ascii="_x000B__x000C_" w:hAnsi="_x000B__x000C_"/>
                <w:b/>
                <w:sz w:val="28"/>
                <w:szCs w:val="28"/>
                <w:lang w:val="en-US" w:eastAsia="zh-CN"/>
              </w:rPr>
              <w:t>韩琦</w:t>
            </w:r>
          </w:p>
        </w:tc>
        <w:tc>
          <w:tcPr>
            <w:tcW w:w="1606" w:type="dxa"/>
            <w:tcBorders>
              <w:left w:val="thinThickLargeGap" w:color="auto" w:sz="4" w:space="0"/>
              <w:bottom w:val="thinThickLargeGap" w:color="auto" w:sz="0" w:space="0"/>
              <w:right w:val="single" w:color="auto" w:sz="0" w:space="0"/>
            </w:tcBorders>
            <w:noWrap w:val="0"/>
            <w:vAlign w:val="top"/>
          </w:tcPr>
          <w:p>
            <w:pPr>
              <w:pStyle w:val="4"/>
              <w:wordWrap w:val="0"/>
              <w:jc w:val="center"/>
              <w:rPr>
                <w:rFonts w:hint="eastAsia" w:ascii="_x000B__x000C_" w:hAnsi="_x000B__x000C_"/>
                <w:b/>
                <w:sz w:val="28"/>
                <w:szCs w:val="28"/>
              </w:rPr>
            </w:pPr>
            <w:r>
              <w:rPr>
                <w:rFonts w:hint="eastAsia" w:ascii="_x000B__x000C_" w:hAnsi="_x000B__x000C_"/>
                <w:b/>
                <w:sz w:val="28"/>
                <w:szCs w:val="28"/>
              </w:rPr>
              <w:t>记录员</w:t>
            </w:r>
          </w:p>
        </w:tc>
        <w:tc>
          <w:tcPr>
            <w:tcW w:w="3067" w:type="dxa"/>
            <w:gridSpan w:val="3"/>
            <w:tcBorders>
              <w:top w:val="double" w:color="auto" w:sz="0" w:space="0"/>
              <w:left w:val="single" w:color="auto" w:sz="4" w:space="0"/>
              <w:bottom w:val="single" w:color="auto" w:sz="0" w:space="0"/>
              <w:right w:val="dashSmallGap" w:color="auto" w:sz="0" w:space="0"/>
            </w:tcBorders>
            <w:noWrap w:val="0"/>
            <w:vAlign w:val="top"/>
          </w:tcPr>
          <w:p>
            <w:pPr>
              <w:pStyle w:val="4"/>
              <w:wordWrap w:val="0"/>
              <w:jc w:val="center"/>
              <w:rPr>
                <w:rFonts w:hint="default" w:ascii="_x000B__x000C_" w:hAnsi="_x000B__x000C_" w:eastAsia="宋体"/>
                <w:b/>
                <w:sz w:val="28"/>
                <w:szCs w:val="28"/>
                <w:lang w:val="en-US" w:eastAsia="zh-CN"/>
              </w:rPr>
            </w:pPr>
            <w:r>
              <w:rPr>
                <w:rFonts w:hint="eastAsia" w:ascii="_x000B__x000C_" w:hAnsi="_x000B__x000C_"/>
                <w:b/>
                <w:sz w:val="28"/>
                <w:szCs w:val="28"/>
                <w:lang w:val="en-US" w:eastAsia="zh-CN"/>
              </w:rPr>
              <w:t>韩琦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tcBorders>
              <w:right w:val="inset" w:color="auto" w:sz="6" w:space="0"/>
            </w:tcBorders>
            <w:noWrap w:val="0"/>
            <w:vAlign w:val="top"/>
          </w:tcPr>
          <w:p>
            <w:pPr>
              <w:pStyle w:val="4"/>
              <w:wordWrap w:val="0"/>
              <w:jc w:val="center"/>
              <w:rPr>
                <w:rFonts w:hint="eastAsia" w:ascii="_x000B__x000C_" w:hAnsi="_x000B__x000C_"/>
                <w:b/>
                <w:sz w:val="28"/>
                <w:szCs w:val="28"/>
              </w:rPr>
            </w:pPr>
            <w:r>
              <w:rPr>
                <w:rFonts w:hint="eastAsia" w:ascii="_x000B__x000C_" w:hAnsi="_x000B__x000C_"/>
                <w:b/>
                <w:sz w:val="28"/>
                <w:szCs w:val="28"/>
              </w:rPr>
              <w:t>参加人员</w:t>
            </w:r>
          </w:p>
        </w:tc>
        <w:tc>
          <w:tcPr>
            <w:tcW w:w="7867" w:type="dxa"/>
            <w:gridSpan w:val="6"/>
            <w:tcBorders>
              <w:left w:val="inset" w:color="auto" w:sz="6" w:space="0"/>
            </w:tcBorders>
            <w:noWrap w:val="0"/>
            <w:vAlign w:val="top"/>
          </w:tcPr>
          <w:p>
            <w:pPr>
              <w:pStyle w:val="4"/>
              <w:wordWrap w:val="0"/>
              <w:jc w:val="center"/>
              <w:rPr>
                <w:rFonts w:hint="default" w:ascii="_x000B__x000C_" w:hAnsi="_x000B__x000C_" w:eastAsia="宋体"/>
                <w:b/>
                <w:sz w:val="28"/>
                <w:szCs w:val="28"/>
                <w:lang w:val="en-US" w:eastAsia="zh-CN"/>
              </w:rPr>
            </w:pPr>
            <w:r>
              <w:rPr>
                <w:rFonts w:hint="eastAsia" w:ascii="_x000B__x000C_" w:hAnsi="_x000B__x000C_"/>
                <w:b/>
                <w:sz w:val="28"/>
                <w:szCs w:val="28"/>
                <w:lang w:val="en-US" w:eastAsia="zh-CN"/>
              </w:rPr>
              <w:t>韩琦、毛宁、彭华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21" w:type="dxa"/>
            <w:tcBorders>
              <w:right w:val="inset" w:color="auto" w:sz="6" w:space="0"/>
            </w:tcBorders>
            <w:noWrap w:val="0"/>
            <w:vAlign w:val="top"/>
          </w:tcPr>
          <w:p>
            <w:pPr>
              <w:pStyle w:val="4"/>
              <w:wordWrap w:val="0"/>
              <w:jc w:val="center"/>
              <w:rPr>
                <w:rFonts w:hint="eastAsia" w:ascii="_x000B__x000C_" w:hAnsi="_x000B__x000C_"/>
                <w:b/>
                <w:sz w:val="28"/>
                <w:szCs w:val="28"/>
              </w:rPr>
            </w:pPr>
            <w:r>
              <w:rPr>
                <w:rFonts w:hint="eastAsia" w:ascii="_x000B__x000C_" w:hAnsi="_x000B__x000C_"/>
                <w:b/>
                <w:sz w:val="28"/>
                <w:szCs w:val="28"/>
              </w:rPr>
              <w:t>研讨主题</w:t>
            </w:r>
          </w:p>
        </w:tc>
        <w:tc>
          <w:tcPr>
            <w:tcW w:w="7867" w:type="dxa"/>
            <w:gridSpan w:val="6"/>
            <w:tcBorders>
              <w:left w:val="inset" w:color="auto" w:sz="6" w:space="0"/>
            </w:tcBorders>
            <w:noWrap w:val="0"/>
            <w:vAlign w:val="center"/>
          </w:tcPr>
          <w:p>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Chars="0" w:right="0" w:rightChars="0"/>
              <w:jc w:val="center"/>
              <w:rPr>
                <w:rFonts w:hint="default" w:ascii="_x000B__x000C_" w:hAnsi="_x000B__x000C_" w:eastAsia="宋体"/>
                <w:b/>
                <w:sz w:val="28"/>
                <w:szCs w:val="28"/>
                <w:lang w:val="en-US" w:eastAsia="zh-CN"/>
              </w:rPr>
            </w:pPr>
            <w:r>
              <w:rPr>
                <w:rFonts w:hint="eastAsia" w:ascii="_x000B__x000C_" w:hAnsi="_x000B__x000C_"/>
                <w:b/>
                <w:sz w:val="28"/>
                <w:szCs w:val="28"/>
                <w:lang w:val="en-US" w:eastAsia="zh-CN"/>
              </w:rPr>
              <w:t>Unit5 Seasons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jc w:val="center"/>
        </w:trPr>
        <w:tc>
          <w:tcPr>
            <w:tcW w:w="1421" w:type="dxa"/>
            <w:tcBorders>
              <w:right w:val="inset" w:color="auto" w:sz="6" w:space="0"/>
            </w:tcBorders>
            <w:noWrap w:val="0"/>
            <w:vAlign w:val="top"/>
          </w:tcPr>
          <w:p>
            <w:pPr>
              <w:pStyle w:val="4"/>
              <w:wordWrap w:val="0"/>
              <w:jc w:val="center"/>
              <w:rPr>
                <w:rFonts w:hint="eastAsia" w:ascii="_x000B__x000C_" w:hAnsi="_x000B__x000C_"/>
                <w:b/>
                <w:sz w:val="28"/>
                <w:szCs w:val="28"/>
              </w:rPr>
            </w:pPr>
          </w:p>
          <w:p>
            <w:pPr>
              <w:pStyle w:val="4"/>
              <w:wordWrap w:val="0"/>
              <w:jc w:val="center"/>
              <w:rPr>
                <w:rFonts w:hint="eastAsia" w:ascii="_x000B__x000C_" w:hAnsi="_x000B__x000C_"/>
                <w:b/>
                <w:sz w:val="28"/>
                <w:szCs w:val="28"/>
              </w:rPr>
            </w:pPr>
            <w:r>
              <w:rPr>
                <w:rFonts w:hint="eastAsia" w:ascii="_x000B__x000C_" w:hAnsi="_x000B__x000C_"/>
                <w:b/>
                <w:sz w:val="28"/>
                <w:szCs w:val="28"/>
              </w:rPr>
              <w:t>过</w:t>
            </w:r>
          </w:p>
          <w:p>
            <w:pPr>
              <w:pStyle w:val="4"/>
              <w:wordWrap w:val="0"/>
              <w:rPr>
                <w:rFonts w:hint="eastAsia" w:ascii="_x000B__x000C_" w:hAnsi="_x000B__x000C_"/>
                <w:b/>
                <w:sz w:val="28"/>
                <w:szCs w:val="28"/>
              </w:rPr>
            </w:pPr>
          </w:p>
          <w:p>
            <w:pPr>
              <w:pStyle w:val="4"/>
              <w:wordWrap w:val="0"/>
              <w:jc w:val="center"/>
              <w:rPr>
                <w:rFonts w:hint="eastAsia" w:ascii="_x000B__x000C_" w:hAnsi="_x000B__x000C_"/>
                <w:b/>
                <w:sz w:val="28"/>
                <w:szCs w:val="28"/>
              </w:rPr>
            </w:pPr>
            <w:r>
              <w:rPr>
                <w:rFonts w:hint="eastAsia" w:ascii="_x000B__x000C_" w:hAnsi="_x000B__x000C_"/>
                <w:b/>
                <w:sz w:val="28"/>
                <w:szCs w:val="28"/>
              </w:rPr>
              <w:t>程</w:t>
            </w:r>
          </w:p>
          <w:p>
            <w:pPr>
              <w:pStyle w:val="4"/>
              <w:wordWrap w:val="0"/>
              <w:rPr>
                <w:rFonts w:hint="eastAsia" w:ascii="_x000B__x000C_" w:hAnsi="_x000B__x000C_"/>
                <w:b/>
                <w:sz w:val="28"/>
                <w:szCs w:val="28"/>
              </w:rPr>
            </w:pPr>
          </w:p>
          <w:p>
            <w:pPr>
              <w:pStyle w:val="4"/>
              <w:wordWrap w:val="0"/>
              <w:jc w:val="center"/>
              <w:rPr>
                <w:rFonts w:hint="eastAsia" w:ascii="_x000B__x000C_" w:hAnsi="_x000B__x000C_"/>
                <w:b/>
                <w:sz w:val="28"/>
                <w:szCs w:val="28"/>
              </w:rPr>
            </w:pPr>
            <w:r>
              <w:rPr>
                <w:rFonts w:hint="eastAsia" w:ascii="_x000B__x000C_" w:hAnsi="_x000B__x000C_"/>
                <w:b/>
                <w:sz w:val="28"/>
                <w:szCs w:val="28"/>
              </w:rPr>
              <w:t>记</w:t>
            </w:r>
          </w:p>
          <w:p>
            <w:pPr>
              <w:pStyle w:val="4"/>
              <w:wordWrap w:val="0"/>
              <w:rPr>
                <w:rFonts w:hint="eastAsia" w:ascii="_x000B__x000C_" w:hAnsi="_x000B__x000C_"/>
                <w:b/>
                <w:sz w:val="28"/>
                <w:szCs w:val="28"/>
              </w:rPr>
            </w:pPr>
          </w:p>
          <w:p>
            <w:pPr>
              <w:pStyle w:val="4"/>
              <w:wordWrap w:val="0"/>
              <w:jc w:val="center"/>
              <w:rPr>
                <w:rFonts w:hint="eastAsia" w:ascii="_x000B__x000C_" w:hAnsi="_x000B__x000C_"/>
                <w:b/>
                <w:sz w:val="28"/>
                <w:szCs w:val="28"/>
              </w:rPr>
            </w:pPr>
            <w:r>
              <w:rPr>
                <w:rFonts w:hint="eastAsia" w:ascii="_x000B__x000C_" w:hAnsi="_x000B__x000C_"/>
                <w:b/>
                <w:sz w:val="28"/>
                <w:szCs w:val="28"/>
              </w:rPr>
              <w:t>录</w:t>
            </w:r>
          </w:p>
        </w:tc>
        <w:tc>
          <w:tcPr>
            <w:tcW w:w="7867" w:type="dxa"/>
            <w:gridSpan w:val="6"/>
            <w:tcBorders>
              <w:left w:val="inset" w:color="auto" w:sz="6" w:space="0"/>
            </w:tcBorders>
            <w:noWrap w:val="0"/>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7"/>
                <w:rFonts w:hint="eastAsia"/>
                <w:lang w:eastAsia="zh-CN"/>
              </w:rPr>
              <w:t>一、</w:t>
            </w:r>
            <w:r>
              <w:rPr>
                <w:rStyle w:val="7"/>
              </w:rPr>
              <w:t>课程目标</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62"/>
            </w:pPr>
            <w:r>
              <w:t>四年级下册Unit5 Seasons的话题为谈论四季的气候特征及人们相应的活动。通过本单元的学习，学生可以运用所学词汇、句型描述不同季节的气候特征，以及在不同的季节里人们经常从事的活动。学生能运用目标语言表达自己喜爱的季节，能交流讨论四季的气候特征，表述在每个季节里通常做的事情，以此进一步巩固所学知识。通过启发学生观察，运用已有的语言知识对当前季节气候特征做简单的描述，自然过渡到对本单元相关内容的学习，让学生在真实的语境中，利用创作诗歌、趣味表演等个性化的表达方式诠释对大自然的热爱和对未来美好生活的向往。</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62"/>
            </w:pPr>
            <w:r>
              <w:t>本单元的教学重点是以诗歌为载体，掌握季节、气候和部分活动的相关词汇如：spring, summer, warm, cool, go swimming, go skating等；学会使用句型“In ... , it is ... We ...”来描述气候和活动，掌握描述季节和相应的活动的词汇及句型，谈论自己喜欢的季节，同时拓展了解人们在四季中的“衣”、“食”、“行”的变化特征，感受不同国家四季的美丽，形成热爱自然、热爱生活的人生态度。教学难点是在图片、情景等非语言提示的帮助下，学生能够综合运用所学知识进行口头表达和书面表达，合理描述天气状况、特有活动、个人情感等。运用思维导图建构文本信息，使学生激活与季节相关的背景知识，联系生活实际，通过小组合作、班级分享等方式，让学生在自主、合作、探究的过程中习得语言，并学会用英语介绍客观事实，表达自己的想法。在教学过程中，可以充分利用多媒体网络课件创设情景，营造氛围，给学生提供合作探究、自主实践、操作练习的机会，实现师生互动、生生互动，进而突破本课重难点，拓展学习内容，丰富学生的感受和体验。创设体验感较强的、有效的、有意义的语言活动，引导学生自主学习，培养学生语言能力，提高学生人文素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7"/>
                <w:rFonts w:hint="eastAsia"/>
                <w:lang w:eastAsia="zh-CN"/>
              </w:rPr>
              <w:t>二、</w:t>
            </w:r>
            <w:r>
              <w:rPr>
                <w:rStyle w:val="7"/>
              </w:rPr>
              <w:t>单元主题内容</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t>本单元教学内容为译林版小学《英语》四年级下册第五单元Seasons, 属于“人与自然”和“人与社会”主题范畴，涉及“自然生态”、“环境保护”主题群，“天气与日常生活”、“季节的特征与变化”、“季节与生活”、“身边的自然现象与生态环境”等子主题。</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7"/>
                <w:rFonts w:hint="eastAsia"/>
                <w:lang w:eastAsia="zh-CN"/>
              </w:rPr>
              <w:t>三、</w:t>
            </w:r>
            <w:r>
              <w:rPr>
                <w:rStyle w:val="7"/>
              </w:rPr>
              <w:t>单元内容分析</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62"/>
            </w:pPr>
            <w:r>
              <w:t>本单元围绕话题Seasons，涉及6个语篇，包括一首小诗、一个卡片创作、一个对话故事、一则绕口令、一首英文歌曲、一组连线表达等。</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62"/>
            </w:pPr>
            <w:r>
              <w:t>Story time以诗歌的形式呈现了四个季节的气候特征，以及人们在这四个季节中经常从事的活动，表达了对自然及生活的热爱。诗歌以In..., it’s...句型描述气候特征，从视觉、体感等方面初步了解四季。以We...句型展示季节特色活动，春天可以放风筝，去划船；夏天可以吃冰淇淋，去游泳；秋天可以野餐，爬山；冬天可以堆雪人，溜冰等。在学习季节活动时，可以适当拓展其他具有代表性的活动。最后再以We like...作为每一段的总结，结构工整，充满节奏感和韵律美。通过学习，学生不仅能够了解四季的变化，还能感受到诗歌之美、自然之美、生活之美。在学习过程中，教师不仅要帮助学生学习文本，提炼框架，更要鼓励学生利用诗歌或其他个性化的表达方式诠释他们对自然的热爱和对生活的期待。</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62"/>
            </w:pPr>
            <w:r>
              <w:t>Fun time部分是一个手工制作活动，要求学生以“我最喜欢的季节”为主题，制作一张明信片，包含画一画、写一写两部分。学生首先要画出自己最喜欢的季节以及在这个季节里经常做的活动，再以诗歌的形式描述该季节。教师在教授此部分的同时，可适当拓展，谈论季节的其他相关特征，比如食物、衣着、人们的感受等。学生在练习语言的同时，加深对诗歌体裁的理解，表达对自然的喜爱，更加深了对生活的热爱。</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62"/>
            </w:pPr>
            <w:r>
              <w:t>Cartoon time讲述了Sam和妈妈在下飞机时忘记拿手提包的场景。当空姐拿着一个手提包问Sam妈妈的时候，另一位乘客却来认领，原来是她错拿了Sam妈妈的手提包。该语篇是一则幽默小故事，除了讲述下飞机时发生的小插曲外，还呈现了不同地区的不同气候特征。文本中Sam妈妈让Sam及时添衣保暖，体现了对家人的关心。此部分比较有趣，学生很感兴趣，教学的时候可以鼓励学生角色扮演，体验英语学习的乐趣。</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62"/>
            </w:pPr>
            <w:r>
              <w:t>Sound time和Song time版块分别是一则绕口令和一首歌曲。Sound time语篇内容为Tom，Mary和Mike这三个小朋友都喜欢风筝。语篇中有多个含有字母i的单词: Chinese, kite, like, time, white等，学习字母i在单词中的读音/aɪ/。通过小短文引导学生用正确的语调朗诵，表达对自然，对生活的喜爱。Song time是一首与春天相关，节奏明快，朗朗上口的歌曲，诗歌中使用了Gu-li, gu-li这样的拟声词，让学生感受到歌曲的欢快明朗，感受到春天的美好。教学时可以鼓励学生根据自己的喜好对歌词进行改编并演唱。</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62"/>
            </w:pPr>
            <w:r>
              <w:t>Checkout time由4组连线和一个汇报组成，是对本单元重点词句的总结与检测。四组连线分别呈现了春、夏、秋、冬四个季节的天气特征以及典型活动。连线搭配完成后，需要学生就其中的一个季节进行描述，也可以鼓励学生自由发挥，综合运用所有关于季节的活动，完成表述。该语篇旨在帮助学生检查是否了解四个季节的天气特征及活动，让学生体会四季的美丽，体验生活的乐趣。Ticking time是一个自评框。要求学生在本单元的学习之后，能够描述四个季节的名称，表达和季节有关的活动，能够了解字母i在单词中的发音，并能正确朗读例词。教师通过设计相应活动，让学生在活动中完成对自己的评价。</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7"/>
                <w:rFonts w:hint="eastAsia"/>
                <w:lang w:eastAsia="zh-CN"/>
              </w:rPr>
              <w:t>四、</w:t>
            </w:r>
            <w:r>
              <w:rPr>
                <w:rStyle w:val="7"/>
              </w:rPr>
              <w:t>单元主题内容建构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62"/>
              <w:jc w:val="left"/>
            </w:pPr>
            <w:r>
              <w:t>本单元教学内容为译林版小学《英语》四年级下册第五单元Seasons, 属于“人与自然”和“人与社会”主题范畴。涉及“自然生态”、“环境保护”主题群，“天气与日常生活”、“季节的特征与变化”、“季节与生活”、“身边的自然现象与生态环境”等子主题。各语篇与单元主题之间、各语篇之间相互关联，构成如上主题体系。通过学习不同季节的气候特征以及在不同的季节里人们经常从事的活动，学生不仅能够了解到四季的变化，还能够感知季节变化对生活带来的影响和改变，感受诗歌之韵，自然之奇，生活之美。学生从天气、穿着、景色、活动、心情等方面有逻辑地综合介绍自己喜欢的季节，从而培养善于发现、体验、诠释自然之美的能力，进而养成热爱生活的人生态度。</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7"/>
                <w:rFonts w:hint="eastAsia"/>
                <w:lang w:eastAsia="zh-CN"/>
              </w:rPr>
              <w:t>五、</w:t>
            </w:r>
            <w:r>
              <w:rPr>
                <w:rStyle w:val="7"/>
              </w:rPr>
              <w:t>资源引入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62"/>
            </w:pPr>
            <w:r>
              <w:t>本单元话题是四季，在内容上是第四单元的延伸，因此在单元教学过程中，可以借助歌曲</w:t>
            </w:r>
            <w:r>
              <w:rPr>
                <w:rStyle w:val="7"/>
              </w:rPr>
              <w:t>Our Four Seasons</w:t>
            </w:r>
            <w:r>
              <w:t>向学生展现除春季以外的季节的特征，导入课题，引导学生进一步学习四季的表达。</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62"/>
            </w:pPr>
            <w:r>
              <w:t>在Story time板块教学中，可引入朗文分级阅读4中的</w:t>
            </w:r>
            <w:r>
              <w:rPr>
                <w:rStyle w:val="7"/>
              </w:rPr>
              <w:t>A Leaf Walk</w:t>
            </w:r>
            <w:r>
              <w:t>和神奇的大自然</w:t>
            </w:r>
            <w:r>
              <w:rPr>
                <w:rStyle w:val="7"/>
              </w:rPr>
              <w:t>Look and Wonder</w:t>
            </w:r>
            <w:r>
              <w:t>系列中的主题故事</w:t>
            </w:r>
            <w:r>
              <w:rPr>
                <w:rStyle w:val="7"/>
              </w:rPr>
              <w:t>A Stroll Through The Seasons</w:t>
            </w:r>
            <w:r>
              <w:t>对Story time进行拓展，带领学生探索每个季节的奇妙变化。</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62"/>
            </w:pPr>
            <w:r>
              <w:t>在Fun time板块教学中，可补充闽教版小学英语四年级下册</w:t>
            </w:r>
            <w:r>
              <w:rPr>
                <w:rStyle w:val="7"/>
              </w:rPr>
              <w:t>Unit7 Seasons</w:t>
            </w:r>
            <w:r>
              <w:t>和PEP人教版小学英语五年级下册</w:t>
            </w:r>
            <w:r>
              <w:rPr>
                <w:rStyle w:val="7"/>
              </w:rPr>
              <w:t>Unit2</w:t>
            </w:r>
            <w:r>
              <w:t xml:space="preserve"> </w:t>
            </w:r>
            <w:r>
              <w:rPr>
                <w:rStyle w:val="7"/>
              </w:rPr>
              <w:t>My favourite season</w:t>
            </w:r>
            <w:r>
              <w:t>拓展更多关于四季的描述和表达，为学生制作季节卡片提供支架，丰富语言输出。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62"/>
            </w:pPr>
            <w:r>
              <w:t>在Cartoon time板块教学中可补充阅读快乐英语四年级下册中的</w:t>
            </w:r>
            <w:r>
              <w:rPr>
                <w:rStyle w:val="7"/>
              </w:rPr>
              <w:t>Unit5 My comics</w:t>
            </w:r>
            <w:r>
              <w:t>，可以帮助学生了解其他国家和城市的气候，拓宽学生的视野。此处还可以辅以绘本</w:t>
            </w:r>
            <w:r>
              <w:rPr>
                <w:rStyle w:val="7"/>
              </w:rPr>
              <w:t>THE REASONS FOR SEASONS</w:t>
            </w:r>
            <w:r>
              <w:t>，帮助学生了解气候差异的形成原因。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62"/>
            </w:pPr>
            <w:r>
              <w:t>最后，在本单元拓展延伸部分，引入绘本</w:t>
            </w:r>
            <w:r>
              <w:rPr>
                <w:rStyle w:val="7"/>
              </w:rPr>
              <w:t>Tree: Seasons Come, Seasons Go</w:t>
            </w:r>
            <w:r>
              <w:t>，该绘本采用了洞洞设计，书中树的位置是固定的，洞洞会呈现不同季节会出现的风景和动物，学生可以跟着生活在树洞中的猫头鹰的眼神一起来观察四季的变化、体验四季。在此基础上，可以结合冬奥会开幕式上的24节气视频，让学生对中国的四季和节气有更深入的了解，同时培养学生的文化自信。还可以给同学们推荐绘本</w:t>
            </w:r>
            <w:r>
              <w:rPr>
                <w:rStyle w:val="7"/>
              </w:rPr>
              <w:t>FOUR SEASONS OF FUN</w:t>
            </w:r>
            <w:r>
              <w:t>引导他们形成热爱大自然、热爱生活的人生态度。   </w:t>
            </w:r>
          </w:p>
          <w:p>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Chars="0" w:right="0" w:rightChars="0"/>
              <w:jc w:val="both"/>
              <w:rPr>
                <w:rFonts w:hint="default"/>
                <w:b w:val="0"/>
                <w:bCs w:val="0"/>
                <w:lang w:val="en-US" w:eastAsia="zh-CN"/>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_x000B__x000C_">
    <w:altName w:val="Times New Roman"/>
    <w:panose1 w:val="00000000000000000000"/>
    <w:charset w:val="00"/>
    <w:family w:val="roman"/>
    <w:pitch w:val="default"/>
    <w:sig w:usb0="00000000" w:usb1="00000000" w:usb2="00000000"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Q5ZjRiOTYxODY0YjE3NWU4ZDUyZmFmMzZlZWVkOGUifQ=="/>
  </w:docVars>
  <w:rsids>
    <w:rsidRoot w:val="5B5D0157"/>
    <w:rsid w:val="00043006"/>
    <w:rsid w:val="05EE00CC"/>
    <w:rsid w:val="0A1B17C0"/>
    <w:rsid w:val="0D906017"/>
    <w:rsid w:val="17744FF3"/>
    <w:rsid w:val="17F21AC4"/>
    <w:rsid w:val="2E227CFF"/>
    <w:rsid w:val="2F541E78"/>
    <w:rsid w:val="30234377"/>
    <w:rsid w:val="3AA36ADA"/>
    <w:rsid w:val="3F6F7121"/>
    <w:rsid w:val="40AC0356"/>
    <w:rsid w:val="48912799"/>
    <w:rsid w:val="4A9A5F86"/>
    <w:rsid w:val="4C0F3FD0"/>
    <w:rsid w:val="5661367A"/>
    <w:rsid w:val="5B5D0157"/>
    <w:rsid w:val="5CE33381"/>
    <w:rsid w:val="65530A68"/>
    <w:rsid w:val="68B176F8"/>
    <w:rsid w:val="6AF554B9"/>
    <w:rsid w:val="6C210106"/>
    <w:rsid w:val="7C604AB0"/>
    <w:rsid w:val="7CB14238"/>
    <w:rsid w:val="7E8469D5"/>
    <w:rsid w:val="7F454B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3">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qFormat/>
    <w:uiPriority w:val="0"/>
    <w:pPr>
      <w:widowControl/>
      <w:spacing w:before="100" w:beforeLines="0" w:beforeAutospacing="1" w:after="100" w:afterLines="0" w:afterAutospacing="1"/>
      <w:jc w:val="left"/>
    </w:pPr>
    <w:rPr>
      <w:rFonts w:ascii="宋体" w:hAnsi="宋体" w:cs="宋体"/>
      <w:kern w:val="0"/>
      <w:sz w:val="24"/>
    </w:rPr>
  </w:style>
  <w:style w:type="character" w:styleId="7">
    <w:name w:val="Strong"/>
    <w:basedOn w:val="6"/>
    <w:qFormat/>
    <w:uiPriority w:val="0"/>
    <w:rPr>
      <w:b/>
    </w:rPr>
  </w:style>
  <w:style w:type="character" w:styleId="8">
    <w:name w:val="Emphasis"/>
    <w:basedOn w:val="6"/>
    <w:qFormat/>
    <w:uiPriority w:val="0"/>
    <w:rPr>
      <w:i/>
    </w:rPr>
  </w:style>
  <w:style w:type="character" w:styleId="9">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2923</Words>
  <Characters>3329</Characters>
  <Lines>0</Lines>
  <Paragraphs>0</Paragraphs>
  <TotalTime>4</TotalTime>
  <ScaleCrop>false</ScaleCrop>
  <LinksUpToDate>false</LinksUpToDate>
  <CharactersWithSpaces>3417</CharactersWithSpaces>
  <Application>WPS Office_11.8.2.12195_F1E327BC-269C-435d-A152-05C5408002CA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2024-10-21T12:19:00Z</dcterms:created>
  <dc:creator>宁</dc:creator>
  <cp:lastModifiedBy>Administrator</cp:lastModifiedBy>
  <dcterms:modified xsi:type="dcterms:W3CDTF">2025-05-07T02:08:41Z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2052-11.8.2.12195</vt:lpwstr>
  </property>
  <property fmtid="{D5CDD505-2E9C-101B-9397-08002B2CF9AE}" pid="3" name="ICV">
    <vt:lpwstr>0CEB1817A2D34BB285E1F16BE1499FFA</vt:lpwstr>
  </property>
  <property fmtid="{D5CDD505-2E9C-101B-9397-08002B2CF9AE}" pid="4" name="KSOTemplateDocerSaveRecord">
    <vt:lpwstr>eyJoZGlkIjoiZGQ5ZjRiOTYxODY0YjE3NWU4ZDUyZmFmMzZlZWVkOGUiLCJ1c2VySWQiOiI3MTEyOTY1NDcifQ==</vt:lpwstr>
  </property>
</Properties>
</file>