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120" w:after="75" w:line="240" w:lineRule="auto"/>
        <w:ind w:left="120" w:right="120"/>
        <w:jc w:val="center"/>
        <w:rPr>
          <w:sz w:val="28"/>
          <w:szCs w:val="28"/>
        </w:rPr>
      </w:pPr>
      <w:r>
        <w:rPr>
          <w:rFonts w:ascii="黑体" w:hAnsi="黑体" w:eastAsia="黑体" w:cs="黑体"/>
          <w:i w:val="0"/>
          <w:strike w:val="0"/>
          <w:color w:val="000000"/>
          <w:sz w:val="28"/>
          <w:szCs w:val="28"/>
          <w:u w:val="none"/>
        </w:rPr>
        <w:t>2024-2025学年 下学期 第12周工作安排(4月28日—5月5日)</w:t>
      </w:r>
    </w:p>
    <w:p>
      <w:pPr>
        <w:snapToGrid/>
        <w:spacing w:before="75" w:after="75" w:line="240" w:lineRule="auto"/>
        <w:ind w:left="120" w:right="120"/>
        <w:rPr>
          <w:sz w:val="21"/>
          <w:szCs w:val="21"/>
        </w:rPr>
      </w:pPr>
      <w:r>
        <w:rPr>
          <w:rFonts w:ascii="'Times New Roman'" w:hAnsi="'Times New Roman'" w:cs="'Times New Roman'"/>
          <w:i w:val="0"/>
          <w:strike w:val="0"/>
          <w:color w:val="000000"/>
          <w:sz w:val="24"/>
          <w:u w:val="none"/>
        </w:rPr>
        <w:t> </w:t>
      </w:r>
      <w:r>
        <w:rPr>
          <w:rFonts w:ascii="'Times New Roman'" w:hAnsi="'Times New Roman'" w:cs="'Times New Roman'"/>
          <w:i w:val="0"/>
          <w:strike w:val="0"/>
          <w:color w:val="000000"/>
          <w:sz w:val="21"/>
          <w:szCs w:val="21"/>
          <w:u w:val="none"/>
        </w:rPr>
        <w:t> </w:t>
      </w:r>
    </w:p>
    <w:tbl>
      <w:tblPr>
        <w:tblStyle w:val="4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709"/>
        <w:gridCol w:w="3337"/>
        <w:gridCol w:w="928"/>
        <w:gridCol w:w="928"/>
        <w:gridCol w:w="797"/>
        <w:gridCol w:w="928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日期</w:t>
            </w:r>
          </w:p>
        </w:tc>
        <w:tc>
          <w:tcPr>
            <w:tcW w:w="709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开始时间</w:t>
            </w:r>
          </w:p>
        </w:tc>
        <w:tc>
          <w:tcPr>
            <w:tcW w:w="709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结束时间</w:t>
            </w:r>
          </w:p>
        </w:tc>
        <w:tc>
          <w:tcPr>
            <w:tcW w:w="3337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工作内容</w:t>
            </w:r>
          </w:p>
        </w:tc>
        <w:tc>
          <w:tcPr>
            <w:tcW w:w="928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出席局领导</w:t>
            </w:r>
          </w:p>
        </w:tc>
        <w:tc>
          <w:tcPr>
            <w:tcW w:w="928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参加对象</w:t>
            </w:r>
          </w:p>
        </w:tc>
        <w:tc>
          <w:tcPr>
            <w:tcW w:w="797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地点</w:t>
            </w:r>
          </w:p>
        </w:tc>
        <w:tc>
          <w:tcPr>
            <w:tcW w:w="928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负责部门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4月28日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星期一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13:00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16:40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常州市十四五规划外语阅读专项备案课题交流展示活动——英语绘本与主教材融合的小学英语阅读教学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各校骨干教师，每校2人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（芮丽杰）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兰陵小学四楼演播厅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13:00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16:30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区教师人工智能素养提升培训第二期Ai赋能语数学科教学应用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许嫣娜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语、数学科骨干教师每校每学科各2名（语文学科13:00-14：00，数学学科：15:30-16:30，参训数学老师自带笔记本电脑）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（郭鸿星，邹雨轩）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虹景小学四楼教科研室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13:00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14:00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2025年天宁区教育系统关心下一代工作委员会全体会议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戴霞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各中小学、幼儿园关工委常务副主任（在职）和秘书长各1名，局机关各科室负责人一名，教师发展中心负责人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（沈林武、陆萍芬）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二十四中天宁分校6号楼4楼报告厅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教育科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4月29日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星期二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13:00</w:t>
            </w:r>
          </w:p>
        </w:tc>
        <w:tc>
          <w:tcPr>
            <w:tcW w:w="709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15:30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天宁区教科研基地展示暨“课堂组织管理”研讨活动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区各小学教科室主任及骨干教师，2-3人/校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虹景小学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13:00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15:30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区小学语文“教学评一致”的“30+10讲练一体化”课堂研讨互动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各校语文学科责任人、教研组长、骨干教师（每校不超过三人）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（刘艺文，张瑜）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局前街小学中山校区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13:00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16:00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小学英语：指向教师课堂重构能力提升的数字化教研范式培训会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区中小学区教研员、中小学学科主任及教学校长（共2人）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（张春燕，周锭）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博爱小学五楼报告厅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13:00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16:00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指向主人翁意识培育的主题班会研讨（主题班会：《智绘未来，做新时代接班人》实验分校 王晶、《举手吧，做课堂小主人》实验分校 武婷婷；讲座《唤醒·点燃·赋能：班级小主人培育密码》实验分校 武婷婷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各初中、小学1-2名骨干班主任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（顾燕）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实验初中天宁分校一楼录播室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13:30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14:30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天宁区2025年主题团日活动暨集中入团仪式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许嫣娜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相关人员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正衡中学郑陆分校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团工委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4月30日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星期三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13:00</w:t>
            </w:r>
          </w:p>
        </w:tc>
        <w:tc>
          <w:tcPr>
            <w:tcW w:w="709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16:00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常州市天宁区英语教师发展工作室联合教研活动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英语工作室全体成员和各校有兴趣的老师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（周锭，朱晓萍）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虹景小学四楼教科研中心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13:00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16:00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小学道德与法治：关心为核”责任担当意识培育教学研讨（中低段）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许嫣娜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小学道德与法治学科教研组长及骨干教师1～2人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博爱小学（怡康校区）二楼录播室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15:30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17:00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2025年天宁区学校（幼儿园）后勤人员第三次专题业务培训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刁正久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校服、床上用品采购人员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二十四中学天宁分校4号楼4303会议室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发展规划与财务科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5" w:type="dxa"/>
            <w:gridSpan w:val="8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75" w:after="75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备注：</w:t>
            </w:r>
          </w:p>
          <w:p>
            <w:pPr>
              <w:snapToGrid/>
              <w:spacing w:before="75" w:after="75" w:line="240" w:lineRule="auto"/>
              <w:ind w:left="720" w:right="0" w:hanging="28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1.5月1日-4日，2025年常武地区普通高中艺术班、体育艺术特长生专业考试。</w:t>
            </w:r>
          </w:p>
          <w:p>
            <w:pPr>
              <w:snapToGrid/>
              <w:spacing w:before="75" w:after="75" w:line="240" w:lineRule="auto"/>
              <w:ind w:left="720" w:right="0" w:hanging="28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2.4月28日-30日，2025年小升初户址核查。</w:t>
            </w:r>
          </w:p>
        </w:tc>
      </w:tr>
    </w:tbl>
    <w:p>
      <w:pPr>
        <w:snapToGrid/>
        <w:spacing w:before="0" w:after="0" w:line="240" w:lineRule="auto"/>
        <w:ind w:left="0" w:right="0"/>
        <w:rPr>
          <w:sz w:val="21"/>
          <w:szCs w:val="21"/>
        </w:rPr>
      </w:pPr>
      <w:r>
        <w:rPr>
          <w:rFonts w:ascii="'Times New Roman'" w:hAnsi="'Times New Roman'" w:cs="'Times New Roman'"/>
          <w:i w:val="0"/>
          <w:strike w:val="0"/>
          <w:color w:val="000000"/>
          <w:sz w:val="21"/>
          <w:szCs w:val="21"/>
          <w:u w:val="none"/>
        </w:rPr>
        <w:t> </w:t>
      </w:r>
    </w:p>
    <w:p>
      <w:pPr>
        <w:snapToGrid/>
        <w:spacing w:before="0" w:after="0" w:line="240" w:lineRule="auto"/>
        <w:ind w:left="0" w:right="0"/>
      </w:pPr>
      <w:r>
        <w:rPr>
          <w:rFonts w:ascii="'Times New Roman'" w:hAnsi="'Times New Roman'" w:cs="'Times New Roman'"/>
          <w:i w:val="0"/>
          <w:strike w:val="0"/>
          <w:color w:val="000000"/>
          <w:sz w:val="24"/>
          <w:u w:val="none"/>
        </w:rPr>
        <w:t> </w:t>
      </w:r>
    </w:p>
    <w:p>
      <w:pPr>
        <w:snapToGrid/>
        <w:spacing w:before="120" w:after="75" w:line="240" w:lineRule="auto"/>
        <w:ind w:left="120" w:right="120"/>
        <w:jc w:val="center"/>
      </w:pPr>
      <w:r>
        <w:rPr>
          <w:rFonts w:hint="eastAsia" w:ascii="黑体" w:hAnsi="黑体" w:eastAsia="黑体" w:cs="黑体"/>
          <w:b/>
          <w:i w:val="0"/>
          <w:strike w:val="0"/>
          <w:color w:val="000000"/>
          <w:spacing w:val="0"/>
          <w:sz w:val="24"/>
          <w:szCs w:val="24"/>
          <w:u w:val="none"/>
        </w:rPr>
        <w:t>三河口小学第12周工作安排</w:t>
      </w:r>
      <w:r>
        <w:rPr>
          <w:rFonts w:hint="eastAsia" w:ascii="黑体" w:hAnsi="黑体" w:eastAsia="黑体" w:cs="黑体"/>
          <w:i w:val="0"/>
          <w:strike w:val="0"/>
          <w:color w:val="000000"/>
          <w:sz w:val="24"/>
          <w:szCs w:val="24"/>
          <w:u w:val="none"/>
        </w:rPr>
        <w:t>(4月28日—5月5日)</w:t>
      </w:r>
    </w:p>
    <w:p>
      <w:pPr>
        <w:snapToGrid/>
        <w:spacing w:before="60" w:after="60" w:line="240" w:lineRule="auto"/>
        <w:ind w:left="0" w:right="0"/>
        <w:jc w:val="center"/>
      </w:pPr>
      <w:r>
        <w:rPr>
          <w:rFonts w:ascii="'Times New Roman'" w:hAnsi="'Times New Roman'" w:cs="'Times New Roman'"/>
          <w:i w:val="0"/>
          <w:strike w:val="0"/>
          <w:color w:val="000000"/>
          <w:sz w:val="24"/>
          <w:u w:val="none"/>
        </w:rPr>
        <w:t> </w:t>
      </w:r>
    </w:p>
    <w:tbl>
      <w:tblPr>
        <w:tblStyle w:val="4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515"/>
        <w:gridCol w:w="15"/>
        <w:gridCol w:w="1290"/>
        <w:gridCol w:w="1500"/>
        <w:gridCol w:w="15"/>
        <w:gridCol w:w="2220"/>
        <w:gridCol w:w="1365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星期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(日期)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时 间</w:t>
            </w:r>
          </w:p>
        </w:tc>
        <w:tc>
          <w:tcPr>
            <w:tcW w:w="13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地 点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参加对象</w:t>
            </w:r>
          </w:p>
        </w:tc>
        <w:tc>
          <w:tcPr>
            <w:tcW w:w="22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 作 内 容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负责人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1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星期日（27日）补上5月5日星期一）</w:t>
            </w:r>
          </w:p>
        </w:tc>
        <w:tc>
          <w:tcPr>
            <w:tcW w:w="1530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14:00</w:t>
            </w:r>
          </w:p>
        </w:tc>
        <w:tc>
          <w:tcPr>
            <w:tcW w:w="129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致远厅</w:t>
            </w:r>
          </w:p>
        </w:tc>
        <w:tc>
          <w:tcPr>
            <w:tcW w:w="1515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全体二年级家长 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二年级家长会 </w:t>
            </w:r>
          </w:p>
        </w:tc>
        <w:tc>
          <w:tcPr>
            <w:tcW w:w="136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陆萍芬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10" w:type="dxa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星期一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（28日）</w:t>
            </w:r>
          </w:p>
        </w:tc>
        <w:tc>
          <w:tcPr>
            <w:tcW w:w="1530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129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1515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136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0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1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星期二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（29日）</w:t>
            </w:r>
          </w:p>
        </w:tc>
        <w:tc>
          <w:tcPr>
            <w:tcW w:w="151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12:10</w:t>
            </w:r>
          </w:p>
        </w:tc>
        <w:tc>
          <w:tcPr>
            <w:tcW w:w="1305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致远厅</w:t>
            </w:r>
          </w:p>
        </w:tc>
        <w:tc>
          <w:tcPr>
            <w:tcW w:w="150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全体教师</w:t>
            </w:r>
          </w:p>
        </w:tc>
        <w:tc>
          <w:tcPr>
            <w:tcW w:w="2235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全体教师工作例会</w:t>
            </w:r>
          </w:p>
        </w:tc>
        <w:tc>
          <w:tcPr>
            <w:tcW w:w="136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陈慧霖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150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2235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136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10" w:type="dxa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星期三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（30日）</w:t>
            </w:r>
          </w:p>
        </w:tc>
        <w:tc>
          <w:tcPr>
            <w:tcW w:w="151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150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2235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136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110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150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2235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136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10" w:type="dxa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星期四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（5月1日）</w:t>
            </w:r>
          </w:p>
        </w:tc>
        <w:tc>
          <w:tcPr>
            <w:tcW w:w="7920" w:type="dxa"/>
            <w:gridSpan w:val="7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FF0000"/>
                <w:spacing w:val="0"/>
                <w:sz w:val="21"/>
                <w:szCs w:val="21"/>
                <w:u w:val="none"/>
              </w:rPr>
              <w:t>劳动节放假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10" w:type="dxa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星期五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（2日）</w:t>
            </w:r>
          </w:p>
        </w:tc>
        <w:tc>
          <w:tcPr>
            <w:tcW w:w="7920" w:type="dxa"/>
            <w:gridSpan w:val="7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10" w:type="dxa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重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点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作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151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课程教学中心</w:t>
            </w:r>
          </w:p>
        </w:tc>
        <w:tc>
          <w:tcPr>
            <w:tcW w:w="6405" w:type="dxa"/>
            <w:gridSpan w:val="6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常规听课。</w:t>
            </w:r>
          </w:p>
          <w:p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六年级语文数学区测。</w:t>
            </w:r>
          </w:p>
          <w:p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区教师发展中心来校听课。（于老师、蒋老师）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10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学生成长中心</w:t>
            </w:r>
          </w:p>
        </w:tc>
        <w:tc>
          <w:tcPr>
            <w:tcW w:w="6405" w:type="dxa"/>
            <w:gridSpan w:val="6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2"/>
              </w:numP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少先队活动方案上交。</w:t>
            </w:r>
          </w:p>
          <w:p>
            <w:pPr>
              <w:numPr>
                <w:ilvl w:val="0"/>
                <w:numId w:val="2"/>
              </w:numP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劳动节学生活动安排。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0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教师发展中心</w:t>
            </w:r>
          </w:p>
        </w:tc>
        <w:tc>
          <w:tcPr>
            <w:tcW w:w="6405" w:type="dxa"/>
            <w:gridSpan w:val="6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336" w:right="0" w:hanging="336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1.论文校级评比，择优选送区教海探航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110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后勤保障中心</w:t>
            </w:r>
          </w:p>
        </w:tc>
        <w:tc>
          <w:tcPr>
            <w:tcW w:w="6405" w:type="dxa"/>
            <w:gridSpan w:val="6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336" w:right="0" w:hanging="336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110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其他</w:t>
            </w:r>
          </w:p>
        </w:tc>
        <w:tc>
          <w:tcPr>
            <w:tcW w:w="6405" w:type="dxa"/>
            <w:gridSpan w:val="6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110" w:type="dxa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值周教师</w:t>
            </w:r>
          </w:p>
        </w:tc>
        <w:tc>
          <w:tcPr>
            <w:tcW w:w="151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组长</w:t>
            </w:r>
          </w:p>
        </w:tc>
        <w:tc>
          <w:tcPr>
            <w:tcW w:w="6405" w:type="dxa"/>
            <w:gridSpan w:val="6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周志兰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10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603" w:firstLineChars="286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组员</w:t>
            </w:r>
          </w:p>
        </w:tc>
        <w:tc>
          <w:tcPr>
            <w:tcW w:w="6405" w:type="dxa"/>
            <w:gridSpan w:val="6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姚海燕   查文兰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 xml:space="preserve"> 高 洁 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 xml:space="preserve">吴银兰 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 xml:space="preserve">刘 烨 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 xml:space="preserve">潘秋红 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胡静娟   刘方圆</w:t>
            </w:r>
          </w:p>
        </w:tc>
      </w:tr>
    </w:tbl>
    <w:p>
      <w:pPr>
        <w:snapToGrid/>
        <w:spacing w:before="0" w:after="0" w:line="240" w:lineRule="auto"/>
        <w:ind w:left="0" w:right="0"/>
      </w:pPr>
      <w:r>
        <w:rPr>
          <w:rFonts w:ascii="'Times New Roman'" w:hAnsi="'Times New Roman'" w:cs="'Times New Roman'"/>
          <w:i w:val="0"/>
          <w:strike w:val="0"/>
          <w:color w:val="000000"/>
          <w:sz w:val="24"/>
          <w:u w:val="none"/>
        </w:rPr>
        <w:t> </w:t>
      </w:r>
    </w:p>
    <w:p>
      <w:pPr>
        <w:snapToGrid/>
        <w:spacing w:before="0" w:after="0" w:line="240" w:lineRule="auto"/>
        <w:ind w:left="0" w:right="0"/>
      </w:pPr>
      <w:r>
        <w:rPr>
          <w:rFonts w:ascii="'Times New Roman'" w:hAnsi="'Times New Roman'" w:cs="'Times New Roman'"/>
          <w:i w:val="0"/>
          <w:strike w:val="0"/>
          <w:color w:val="000000"/>
          <w:sz w:val="24"/>
          <w:u w:val="none"/>
        </w:rPr>
        <w:t> </w:t>
      </w:r>
    </w:p>
    <w:p>
      <w:pPr>
        <w:snapToGrid/>
        <w:spacing w:before="0" w:after="0" w:line="240" w:lineRule="auto"/>
        <w:ind w:left="0" w:right="0"/>
      </w:pPr>
      <w:r>
        <w:rPr>
          <w:rFonts w:ascii="'Times New Roman'" w:hAnsi="'Times New Roman'" w:cs="'Times New Roman'"/>
          <w:i w:val="0"/>
          <w:strike w:val="0"/>
          <w:color w:val="000000"/>
          <w:sz w:val="24"/>
          <w:u w:val="none"/>
        </w:rPr>
        <w:t> </w:t>
      </w:r>
    </w:p>
    <w:p/>
    <w:sectPr>
      <w:pgSz w:w="11906" w:h="16838"/>
      <w:pgMar w:top="1361" w:right="1417" w:bottom="1361" w:left="1417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orHAns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orEastAsia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1"/>
  <w:documentProtection w:enforcement="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57A39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orHAnsi" w:hAnsi="minorHAnsi" w:eastAsia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312" w:lineRule="auto"/>
      <w:jc w:val="left"/>
    </w:pPr>
    <w:rPr>
      <w:rFonts w:ascii="minorHAnsi" w:hAnsi="minorHAnsi" w:eastAsia="minorEastAsia" w:cstheme="minorBidi"/>
      <w:color w:val="333333"/>
      <w:kern w:val="2"/>
      <w:sz w:val="22"/>
      <w:szCs w:val="2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4">
    <w:name w:val="Table Grid"/>
    <w:basedOn w:val="3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1279</Words>
  <Characters>1450</Characters>
  <TotalTime>1</TotalTime>
  <ScaleCrop>false</ScaleCrop>
  <LinksUpToDate>false</LinksUpToDate>
  <CharactersWithSpaces>1533</CharactersWithSpaces>
  <Application>WPS Office_11.8.2.12195_F1E327BC-269C-435d-A152-05C5408002CA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2025-04-27T09:50:00Z</dcterms:created>
  <dc:creator>Administrator</dc:creator>
  <cp:lastModifiedBy>周锭</cp:lastModifiedBy>
  <dcterms:modified xsi:type="dcterms:W3CDTF">2025-04-27T01:53:14Z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50B94472F4BC49FF8966C729391E4757</vt:lpwstr>
  </property>
</Properties>
</file>