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6278"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 w14:paraId="224A62CB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5B74DF61"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563FC692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213F4CA0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自己上厕所，自己穿衣服、穿裤子，愿意用手来进行各种活动，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喜欢参加一些简单的劳动，也愿意做自己力所能及的事。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从平时一系列的活动中，孩子们深深的感受到小手的有用，并对自己小手的探索产生了浓厚的兴趣。</w:t>
      </w:r>
    </w:p>
    <w:p w14:paraId="6DB95522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）幼儿经验</w:t>
      </w:r>
    </w:p>
    <w:p w14:paraId="17E0AEE5">
      <w:pPr>
        <w:spacing w:line="380" w:lineRule="exact"/>
        <w:ind w:firstLine="420" w:firstLineChars="200"/>
        <w:rPr>
          <w:color w:val="000000" w:themeColor="text1"/>
          <w:sz w:val="21"/>
          <w:szCs w:val="21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手在个体的发展中也起着重要的作用，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通过前期的观察和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调查分析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我们了解到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的经验如下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0" w:type="auto"/>
        <w:tblInd w:w="0" w:type="dxa"/>
        <w:tbl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52"/>
      </w:tblGrid>
      <w:tr w14:paraId="3B7D8C8C">
        <w:tblPrEx>
          <w:tblBorders>
            <w:top w:val="single" w:color="F2BA02" w:themeColor="accent3" w:sz="8" w:space="0"/>
            <w:left w:val="single" w:color="F2BA02" w:themeColor="accent3" w:sz="8" w:space="0"/>
            <w:bottom w:val="single" w:color="F2BA02" w:themeColor="accent3" w:sz="8" w:space="0"/>
            <w:right w:val="single" w:color="F2BA02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28" w:type="dxa"/>
            <w:tcBorders>
              <w:top w:val="single" w:color="785C00" w:themeColor="accent3" w:themeShade="7F" w:sz="8" w:space="0"/>
              <w:left w:val="single" w:color="785C00" w:themeColor="accent3" w:themeShade="7F" w:sz="8" w:space="0"/>
              <w:bottom w:val="single" w:color="785C00" w:themeColor="accent3" w:themeShade="7F" w:sz="8" w:space="0"/>
              <w:right w:val="single" w:color="785C00" w:themeColor="accent3" w:themeShade="7F" w:sz="8" w:space="0"/>
            </w:tcBorders>
            <w:shd w:val="clear" w:color="auto" w:fill="F2BA02" w:themeFill="accent3"/>
          </w:tcPr>
          <w:p w14:paraId="67E10ECA">
            <w:pPr>
              <w:spacing w:line="380" w:lineRule="exact"/>
              <w:jc w:val="center"/>
              <w:rPr>
                <w:rFonts w:hint="eastAsia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已有经验</w:t>
            </w:r>
          </w:p>
        </w:tc>
        <w:tc>
          <w:tcPr>
            <w:tcW w:w="4631" w:type="dxa"/>
            <w:tcBorders>
              <w:top w:val="single" w:color="785C00" w:themeColor="accent3" w:themeShade="7F" w:sz="8" w:space="0"/>
              <w:left w:val="single" w:color="785C00" w:themeColor="accent3" w:themeShade="7F" w:sz="8" w:space="0"/>
              <w:bottom w:val="single" w:color="785C00" w:themeColor="accent3" w:themeShade="7F" w:sz="8" w:space="0"/>
              <w:right w:val="single" w:color="785C00" w:themeColor="accent3" w:themeShade="7F" w:sz="8" w:space="0"/>
            </w:tcBorders>
            <w:shd w:val="clear" w:color="auto" w:fill="F2BA02" w:themeFill="accent3"/>
          </w:tcPr>
          <w:p w14:paraId="016D900A">
            <w:pPr>
              <w:spacing w:line="380" w:lineRule="exact"/>
              <w:jc w:val="center"/>
              <w:rPr>
                <w:rFonts w:hint="default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欠缺经验</w:t>
            </w:r>
          </w:p>
        </w:tc>
      </w:tr>
      <w:tr w14:paraId="6AF43009">
        <w:tblPrEx>
          <w:tblBorders>
            <w:top w:val="single" w:color="F2BA02" w:themeColor="accent3" w:sz="8" w:space="0"/>
            <w:left w:val="single" w:color="F2BA02" w:themeColor="accent3" w:sz="8" w:space="0"/>
            <w:bottom w:val="single" w:color="F2BA02" w:themeColor="accent3" w:sz="8" w:space="0"/>
            <w:right w:val="single" w:color="F2BA02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4628" w:type="dxa"/>
            <w:tcBorders>
              <w:top w:val="single" w:color="785C00" w:themeColor="accent3" w:themeShade="7F" w:sz="8" w:space="0"/>
              <w:left w:val="single" w:color="785C00" w:themeColor="accent3" w:themeShade="7F" w:sz="8" w:space="0"/>
              <w:bottom w:val="single" w:color="785C00" w:themeColor="accent3" w:themeShade="7F" w:sz="8" w:space="0"/>
              <w:right w:val="single" w:color="785C00" w:themeColor="accent3" w:themeShade="7F" w:sz="8" w:space="0"/>
            </w:tcBorders>
            <w:shd w:val="clear" w:color="auto" w:fill="FEF8E5" w:themeFill="accent3" w:themeFillTint="19"/>
          </w:tcPr>
          <w:p w14:paraId="3F561BA9">
            <w:pPr>
              <w:spacing w:line="38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95.8%幼儿知道手是身体的一部分，能使用手即逆行简单的日常活动，如：</w:t>
            </w:r>
          </w:p>
          <w:p w14:paraId="03CEDDD5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87.5%的幼儿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能用手参与生活的自理能力活动；</w:t>
            </w:r>
          </w:p>
          <w:p w14:paraId="7B05A67E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幼儿在区域活动中能积极做手工、建构、画画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0C2C90C">
            <w:pPr>
              <w:spacing w:line="38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70.8%的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幼儿开始有自己的事情自己做的意识，并在能力范围内付诸实践；</w:t>
            </w:r>
          </w:p>
          <w:p w14:paraId="1ED9FB33">
            <w:pPr>
              <w:spacing w:line="380" w:lineRule="exact"/>
              <w:rPr>
                <w:b w:val="0"/>
                <w:i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62.5%的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幼儿能主动参与劳动中来，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打扫卫生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整理区域环境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、捡垃圾等……</w:t>
            </w:r>
          </w:p>
        </w:tc>
        <w:tc>
          <w:tcPr>
            <w:tcW w:w="4631" w:type="dxa"/>
            <w:tcBorders>
              <w:top w:val="single" w:color="785C00" w:themeColor="accent3" w:themeShade="7F" w:sz="8" w:space="0"/>
              <w:left w:val="single" w:color="785C00" w:themeColor="accent3" w:themeShade="7F" w:sz="8" w:space="0"/>
              <w:bottom w:val="single" w:color="785C00" w:themeColor="accent3" w:themeShade="7F" w:sz="8" w:space="0"/>
              <w:right w:val="single" w:color="785C00" w:themeColor="accent3" w:themeShade="7F" w:sz="8" w:space="0"/>
            </w:tcBorders>
            <w:shd w:val="clear" w:color="auto" w:fill="FFFFFF"/>
          </w:tcPr>
          <w:p w14:paraId="7E70CFDF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对手的内部结构和精细功能认知不足。</w:t>
            </w:r>
          </w:p>
          <w:p w14:paraId="000ED074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不愿意自己动手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缺乏一定的自信和主动性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4FABCC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不了解如何正确保护手，对手受伤后的处理方法知之甚少。</w:t>
            </w:r>
          </w:p>
          <w:p w14:paraId="05DCCBE7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较少尝试用手进行富有创意和艺术表现力的活动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09924E">
            <w:pPr>
              <w:spacing w:line="380" w:lineRule="exact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05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幼儿加深对手的认识和理解，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五月份我们迎来了一年一度的巧手节，借此我们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《我有一双小小手》的主题活动，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积累、实践和体验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加深对手的认识和理解，更清楚地了解自己的手，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并能主动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地运用自己的手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去创作更多有趣的事物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同时我们还结合各班特色开展动手制作类活动，在活动中引导幼儿小手制作各种有趣的东西，体验动手的快乐。</w:t>
      </w:r>
    </w:p>
    <w:p w14:paraId="74897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主题目标：</w:t>
      </w:r>
    </w:p>
    <w:p w14:paraId="4B83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喜欢自己的小手，愿意用手进行各种表现活动，并能用简单的语言讲述自己在活动中的感受。</w:t>
      </w:r>
    </w:p>
    <w:p w14:paraId="3DD426A6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.对自己的手充满自信，乐意动手做自己能做的事。</w:t>
      </w:r>
    </w:p>
    <w:p w14:paraId="0CAAC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乐意动手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动脑探究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各种材料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的特性，并进行创意制作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285D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在看一看、比一比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，画一画等过程中感知手的主要特征，并在体验中逐步发现手的用处，产生保护手的意识。</w:t>
      </w:r>
    </w:p>
    <w:p w14:paraId="702C70F5"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三、主题网络图：</w:t>
      </w:r>
    </w:p>
    <w:p w14:paraId="25B6811E">
      <w:pPr>
        <w:spacing w:line="360" w:lineRule="exact"/>
        <w:ind w:firstLine="420" w:firstLineChars="200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5B50E246">
      <w:pPr>
        <w:spacing w:line="360" w:lineRule="auto"/>
        <w:ind w:left="480"/>
        <w:rPr>
          <w:rFonts w:hint="default" w:ascii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7A2EDB9">
      <w:r>
        <w:rPr>
          <w:rFonts w:hint="eastAsia" w:cs="Tahom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98515" cy="2999105"/>
            <wp:effectExtent l="0" t="0" r="6985" b="10795"/>
            <wp:docPr id="15" name="图片 15" descr="免费考试必备单词思维导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免费考试必备单词思维导图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5E14"/>
    <w:rsid w:val="77F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2025-05-06T06:00:00Z</dcterms:created>
  <dc:creator>莫莫兮露矣</dc:creator>
  <cp:lastModifiedBy>莫莫兮露矣</cp:lastModifiedBy>
  <dcterms:modified xsi:type="dcterms:W3CDTF">2025-05-06T06:00:37Z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26D08E8441974FB49CE8F71FD9E64419_11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