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E0BFF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3CCAF8EB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CF988A1">
        <w:trPr>
          <w:cantSplit/>
          <w:trHeight w:val="1118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C681AE6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E5FCBD1">
            <w:pPr>
              <w:pStyle w:val="2"/>
              <w:spacing w:after="0" w:line="29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能干的手（一）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C39A0AE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10BDC19F">
            <w:pPr>
              <w:spacing w:line="300" w:lineRule="exact"/>
              <w:ind w:firstLine="420" w:firstLineChars="200"/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每位幼儿心里都有一颗美丽的种子，他们每次都会用手中的画笔画出很多不同造型的人物。在我们教室的美工区，时不时会看到幼儿用各种材料来制作和装扮事物，因此基于幼儿的兴趣为出发点，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结合我园特色</w:t>
            </w:r>
            <w:r>
              <w:rPr>
                <w:rFonts w:asciiTheme="minorEastAsia" w:hAnsiTheme="minorEastAsia" w:eastAsiaTheme="minorEastAsia"/>
                <w:color w:val="000000"/>
              </w:rPr>
              <w:t>巧手节我们将以“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能干的手</w:t>
            </w:r>
            <w:r>
              <w:rPr>
                <w:rFonts w:asciiTheme="minorEastAsia" w:hAnsiTheme="minorEastAsia" w:eastAsiaTheme="minorEastAsia"/>
                <w:color w:val="000000"/>
              </w:rPr>
              <w:t>”为切入点，引导幼儿深入地了解自己的手和同伴的手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在谈话中我们发现</w:t>
            </w:r>
            <w:r>
              <w:rPr>
                <w:rFonts w:asciiTheme="minorEastAsia" w:hAnsiTheme="minorEastAsia" w:eastAsiaTheme="minorEastAsia"/>
                <w:color w:val="000000"/>
              </w:rPr>
              <w:t>有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名幼儿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知道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自己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小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手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很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灵巧，有1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名幼儿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发现自己与同伴的手的不同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，有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名幼儿乐意探索手的秘密及作用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。</w:t>
            </w:r>
          </w:p>
          <w:p w14:paraId="738B438B">
            <w:pPr>
              <w:spacing w:line="3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因此我们</w:t>
            </w:r>
            <w:r>
              <w:t>结合孩子的兴趣和需要，本周我们将引导孩子们在</w:t>
            </w:r>
            <w:bookmarkStart w:id="0" w:name="_GoBack"/>
            <w:bookmarkEnd w:id="0"/>
            <w:r>
              <w:t>细致深入地认识自己的手和同伴手的不同的基础上，一起调查、了解同伴的手等，发现自己“双手”的另一面，感受手的价值与魅力。继而在活动中感受自己充满创造表现力的手，对自己的手产生自豪感，乐意用手创作作品表达自己的内心。</w:t>
            </w:r>
          </w:p>
        </w:tc>
      </w:tr>
      <w:tr w14:paraId="3FC47788">
        <w:trPr>
          <w:cantSplit/>
          <w:trHeight w:val="863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C5190F">
            <w:pPr>
              <w:widowControl/>
              <w:spacing w:line="29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EF84687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7F7B5C0D">
            <w:pPr>
              <w:spacing w:line="28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1.学习运用观察、比较、调查、交流等方法，了解手的不同特征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，知道手的作用。</w:t>
            </w:r>
          </w:p>
          <w:p w14:paraId="1975A319">
            <w:pPr>
              <w:spacing w:line="300" w:lineRule="exact"/>
              <w:jc w:val="left"/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愿意用自己的方式表达对手的认识</w:t>
            </w:r>
            <w:r>
              <w:rPr>
                <w:rFonts w:hint="default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初步形成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自信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的态度和行为</w:t>
            </w:r>
            <w:r>
              <w:rPr>
                <w:rFonts w:hint="default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BD61E9A">
        <w:trPr>
          <w:cantSplit/>
          <w:trHeight w:val="122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E9C67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C9EE0E"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主题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环境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布置 “不同职业的手”“我的手和同伴的手”的图片及自制图书等。</w:t>
            </w:r>
          </w:p>
          <w:p w14:paraId="378513E9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.区域环境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美工区提供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供多种材料供幼儿创作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手型想象画、线描手部彩绘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幼儿可以利用材料大胆创作；在阅读区提供关于手的绘本故事《你的手我的手他的手》。益智区投放指纹对对碰、手型数量加减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。</w:t>
            </w:r>
          </w:p>
        </w:tc>
      </w:tr>
      <w:tr w14:paraId="67C55F5F">
        <w:trPr>
          <w:cantSplit/>
          <w:trHeight w:val="65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B929B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3CFBAC8"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.能根据自己的需要盛饭盛菜，并保持桌面地面整洁。</w:t>
            </w:r>
          </w:p>
          <w:p w14:paraId="15EE68CC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.天气越来越热，能根据自己的需求及时补充水分、穿脱衣服。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 </w:t>
            </w:r>
          </w:p>
          <w:p w14:paraId="1E8BF39D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3.</w:t>
            </w:r>
            <w:r>
              <w:rPr>
                <w:rFonts w:hint="eastAsia"/>
              </w:rPr>
              <w:t>天气转热，能保持良好的个人卫生，勤洗头、洗澡、勤剪指甲。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 </w:t>
            </w:r>
          </w:p>
        </w:tc>
      </w:tr>
      <w:tr w14:paraId="40E340E6">
        <w:trPr>
          <w:cantSplit/>
          <w:trHeight w:val="264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7F353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49BF4DA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2D53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7FC7FC40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33D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 建构区：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雪花片——旋转飞椅</w:t>
            </w:r>
            <w:r>
              <w:rPr>
                <w:rFonts w:hint="eastAsia" w:asciiTheme="minorEastAsia" w:hAnsiTheme="minorEastAsia" w:eastAsiaTheme="minorEastAsia" w:cstheme="minorEastAsia"/>
              </w:rPr>
              <w:t>、积木建构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园林</w:t>
            </w:r>
            <w:r>
              <w:rPr>
                <w:rFonts w:hint="eastAsia" w:asciiTheme="minorEastAsia" w:hAnsiTheme="minorEastAsia" w:eastAsiaTheme="minorEastAsia" w:cstheme="minorEastAsia"/>
              </w:rPr>
              <w:t>等；</w:t>
            </w:r>
          </w:p>
          <w:p w14:paraId="008A7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 阅读</w:t>
            </w:r>
            <w:r>
              <w:rPr>
                <w:rFonts w:hint="eastAsia" w:asciiTheme="minorEastAsia" w:hAnsiTheme="minorEastAsia" w:eastAsiaTheme="minorEastAsia" w:cstheme="minorEastAsia"/>
              </w:rPr>
              <w:t>区：绘本阅读、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你说我猜、故事盒子</w:t>
            </w:r>
            <w:r>
              <w:rPr>
                <w:rFonts w:hint="eastAsia" w:asciiTheme="minorEastAsia" w:hAnsiTheme="minorEastAsia" w:eastAsiaTheme="minorEastAsia" w:cstheme="minorEastAsia"/>
              </w:rPr>
              <w:t>等；</w:t>
            </w:r>
          </w:p>
          <w:p w14:paraId="56226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 美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手型想象画、手部彩绘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</w:rPr>
              <w:t>；</w:t>
            </w:r>
          </w:p>
          <w:p w14:paraId="19020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 益智区：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指纹对对对碰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移花花、时钟迷宫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等；</w:t>
            </w:r>
          </w:p>
          <w:p w14:paraId="71826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5. 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能工匠区：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花车、海盗船、旋转木马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</w:rPr>
              <w:t>；</w:t>
            </w:r>
          </w:p>
          <w:p w14:paraId="4EF88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6.科探区：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悬浮流水、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螺旋水车、反重力磁力</w:t>
            </w:r>
            <w:r>
              <w:rPr>
                <w:rFonts w:hint="eastAsia" w:asciiTheme="minorEastAsia" w:hAnsiTheme="minorEastAsia" w:eastAsiaTheme="minorEastAsia" w:cstheme="minorEastAsia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。 </w:t>
            </w:r>
          </w:p>
          <w:p w14:paraId="4DB3C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指导要点：</w:t>
            </w:r>
          </w:p>
          <w:p w14:paraId="2BA98FBE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朱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老师：关注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美工区幼儿绘画时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能否尝试运用多种线条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创作以及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整体画面构图情况。</w:t>
            </w:r>
          </w:p>
          <w:p w14:paraId="1DF79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老师：关注幼儿是否能能够理解游戏中的规则，并且与同伴进行协商、制定游戏和规则。</w:t>
            </w:r>
          </w:p>
        </w:tc>
      </w:tr>
      <w:tr w14:paraId="7465BA7C">
        <w:trPr>
          <w:cantSplit/>
          <w:trHeight w:val="7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DBFAC78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698A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C8CDB7A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EF5B3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轮胎区、大风车滑滑梯、自选玩具区、钻爬区、平衡区等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3C32F01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auto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天：室内走廊自主游戏-小小板凳乐、跳房子、滚球、跳过障碍物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玩绳。</w:t>
            </w:r>
          </w:p>
        </w:tc>
      </w:tr>
      <w:tr w14:paraId="3894718A">
        <w:trPr>
          <w:cantSplit/>
          <w:trHeight w:val="71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D6EB87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4F80A7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1F145AB3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EB2964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1.综合：不同职业的手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数学：认识正方体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音乐：左手右手</w:t>
            </w:r>
          </w:p>
          <w:p w14:paraId="79A85850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科学：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我的手和同伴手</w:t>
            </w:r>
          </w:p>
        </w:tc>
      </w:tr>
      <w:tr w14:paraId="15FF05F2">
        <w:trPr>
          <w:cantSplit/>
          <w:trHeight w:val="66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59E5BBC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5D1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219E8C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 xml:space="preserve">1.美术：关于我爱的一切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 xml:space="preserve"> 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语言：手的故事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 xml:space="preserve">   3.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数学：认识长方体</w:t>
            </w:r>
          </w:p>
          <w:p w14:paraId="51BCAC45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Hans"/>
              </w:rPr>
              <w:t>健康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Hans"/>
              </w:rPr>
              <w:t>保护小手</w:t>
            </w:r>
          </w:p>
        </w:tc>
      </w:tr>
      <w:tr w14:paraId="31F5AD55">
        <w:trPr>
          <w:cantSplit/>
          <w:trHeight w:val="193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FA367D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9C248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89902C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6D5E1E5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烟雾泡泡器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发光的机器人</w:t>
            </w:r>
          </w:p>
          <w:p w14:paraId="7517BDF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：遮阳网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种植向日葵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</w:p>
          <w:p w14:paraId="311C277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园林</w:t>
            </w:r>
          </w:p>
          <w:p w14:paraId="1F6AA3A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建构平衡城市</w:t>
            </w:r>
          </w:p>
          <w:p w14:paraId="45B4C0E5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蔷薇花写生</w:t>
            </w:r>
          </w:p>
        </w:tc>
      </w:tr>
    </w:tbl>
    <w:p w14:paraId="6B2D3F73">
      <w:pPr>
        <w:wordWrap w:val="0"/>
        <w:spacing w:line="310" w:lineRule="exact"/>
        <w:ind w:right="210"/>
        <w:jc w:val="right"/>
        <w:rPr>
          <w:rFonts w:hint="default" w:ascii="宋体" w:hAnsi="宋体"/>
          <w:lang w:val="en-U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朱晔、王瑛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朱晔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7E7C5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15577"/>
    <w:rsid w:val="00025DC8"/>
    <w:rsid w:val="00027855"/>
    <w:rsid w:val="00030027"/>
    <w:rsid w:val="0003034D"/>
    <w:rsid w:val="0003296E"/>
    <w:rsid w:val="000347EA"/>
    <w:rsid w:val="00037273"/>
    <w:rsid w:val="00040362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383A"/>
    <w:rsid w:val="000B590D"/>
    <w:rsid w:val="000C10B5"/>
    <w:rsid w:val="000C2F98"/>
    <w:rsid w:val="000C4DE5"/>
    <w:rsid w:val="000D218A"/>
    <w:rsid w:val="000D218E"/>
    <w:rsid w:val="000D3F8F"/>
    <w:rsid w:val="000E0951"/>
    <w:rsid w:val="000E0B8B"/>
    <w:rsid w:val="000E0F15"/>
    <w:rsid w:val="000E2083"/>
    <w:rsid w:val="000E7E63"/>
    <w:rsid w:val="000F04DD"/>
    <w:rsid w:val="000F0EBD"/>
    <w:rsid w:val="000F42D4"/>
    <w:rsid w:val="00102825"/>
    <w:rsid w:val="00103B6E"/>
    <w:rsid w:val="00103F55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1F46"/>
    <w:rsid w:val="001B223C"/>
    <w:rsid w:val="001B2C5F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2076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2BFB"/>
    <w:rsid w:val="002C46EB"/>
    <w:rsid w:val="002D3ED5"/>
    <w:rsid w:val="002D776A"/>
    <w:rsid w:val="002E0671"/>
    <w:rsid w:val="002E285C"/>
    <w:rsid w:val="002E3FBF"/>
    <w:rsid w:val="002E4B0D"/>
    <w:rsid w:val="003002F6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76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B76"/>
    <w:rsid w:val="00387CE2"/>
    <w:rsid w:val="00390A4A"/>
    <w:rsid w:val="00390E2D"/>
    <w:rsid w:val="00391B88"/>
    <w:rsid w:val="00392AF1"/>
    <w:rsid w:val="003976C7"/>
    <w:rsid w:val="00397EED"/>
    <w:rsid w:val="003A3C6C"/>
    <w:rsid w:val="003A3C6E"/>
    <w:rsid w:val="003A4655"/>
    <w:rsid w:val="003A68BD"/>
    <w:rsid w:val="003B083E"/>
    <w:rsid w:val="003B4125"/>
    <w:rsid w:val="003B450F"/>
    <w:rsid w:val="003B4C8E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2C12"/>
    <w:rsid w:val="003F3B18"/>
    <w:rsid w:val="003F46F2"/>
    <w:rsid w:val="003F74AB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019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65D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F1E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CAB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0A8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1450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2BCF"/>
    <w:rsid w:val="006B45FB"/>
    <w:rsid w:val="006B46CD"/>
    <w:rsid w:val="006B5C46"/>
    <w:rsid w:val="006C1189"/>
    <w:rsid w:val="006C2D66"/>
    <w:rsid w:val="006C3550"/>
    <w:rsid w:val="006D4B16"/>
    <w:rsid w:val="006D7ABA"/>
    <w:rsid w:val="006D7B03"/>
    <w:rsid w:val="006E1CBB"/>
    <w:rsid w:val="006E25DC"/>
    <w:rsid w:val="006E5288"/>
    <w:rsid w:val="006E6FB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546B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5579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955"/>
    <w:rsid w:val="007D219C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3F8B"/>
    <w:rsid w:val="0080671B"/>
    <w:rsid w:val="00806E0F"/>
    <w:rsid w:val="0080769F"/>
    <w:rsid w:val="00814A11"/>
    <w:rsid w:val="008171F3"/>
    <w:rsid w:val="008172E8"/>
    <w:rsid w:val="008363A7"/>
    <w:rsid w:val="0083778B"/>
    <w:rsid w:val="00837EF6"/>
    <w:rsid w:val="00841265"/>
    <w:rsid w:val="008418A6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4CF5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7C7"/>
    <w:rsid w:val="009354D7"/>
    <w:rsid w:val="00935C05"/>
    <w:rsid w:val="00943A84"/>
    <w:rsid w:val="009453F4"/>
    <w:rsid w:val="00946281"/>
    <w:rsid w:val="00947DE2"/>
    <w:rsid w:val="0095151F"/>
    <w:rsid w:val="00952F91"/>
    <w:rsid w:val="0095733C"/>
    <w:rsid w:val="00960FC9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601A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4E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30B1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2435"/>
    <w:rsid w:val="00B97D9D"/>
    <w:rsid w:val="00BA3419"/>
    <w:rsid w:val="00BB1CA1"/>
    <w:rsid w:val="00BB3B9C"/>
    <w:rsid w:val="00BC0D83"/>
    <w:rsid w:val="00BC42A9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41D0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3238"/>
    <w:rsid w:val="00C558FC"/>
    <w:rsid w:val="00C6112B"/>
    <w:rsid w:val="00C62E53"/>
    <w:rsid w:val="00C662EE"/>
    <w:rsid w:val="00C74036"/>
    <w:rsid w:val="00C74066"/>
    <w:rsid w:val="00C7419B"/>
    <w:rsid w:val="00C74231"/>
    <w:rsid w:val="00C74237"/>
    <w:rsid w:val="00C80999"/>
    <w:rsid w:val="00C834C0"/>
    <w:rsid w:val="00C8457D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713"/>
    <w:rsid w:val="00CF799F"/>
    <w:rsid w:val="00CF7CB3"/>
    <w:rsid w:val="00D00D57"/>
    <w:rsid w:val="00D04715"/>
    <w:rsid w:val="00D063EE"/>
    <w:rsid w:val="00D125CA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EBD"/>
    <w:rsid w:val="00D45540"/>
    <w:rsid w:val="00D54284"/>
    <w:rsid w:val="00D557DB"/>
    <w:rsid w:val="00D62CA0"/>
    <w:rsid w:val="00D646B6"/>
    <w:rsid w:val="00D70620"/>
    <w:rsid w:val="00D74207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1E3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F99"/>
    <w:rsid w:val="00E57634"/>
    <w:rsid w:val="00E611AA"/>
    <w:rsid w:val="00E61809"/>
    <w:rsid w:val="00E62136"/>
    <w:rsid w:val="00E626DE"/>
    <w:rsid w:val="00E648AE"/>
    <w:rsid w:val="00E66B25"/>
    <w:rsid w:val="00E72081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68B7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1C84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825"/>
    <w:rsid w:val="00F95CDF"/>
    <w:rsid w:val="00FA3E15"/>
    <w:rsid w:val="00FA3E3F"/>
    <w:rsid w:val="00FB0F8B"/>
    <w:rsid w:val="00FB1003"/>
    <w:rsid w:val="00FB2B54"/>
    <w:rsid w:val="00FB3680"/>
    <w:rsid w:val="00FC12B3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9159AC"/>
    <w:rsid w:val="1ACD2659"/>
    <w:rsid w:val="1B1555F7"/>
    <w:rsid w:val="1B6F7EEE"/>
    <w:rsid w:val="1BAF4334"/>
    <w:rsid w:val="1CB472DD"/>
    <w:rsid w:val="1D0A7BB8"/>
    <w:rsid w:val="1D2944EF"/>
    <w:rsid w:val="1EDA5AFC"/>
    <w:rsid w:val="1F656545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F1152D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AB59EB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3BB5413"/>
    <w:rsid w:val="76C92E49"/>
    <w:rsid w:val="78002BF0"/>
    <w:rsid w:val="78D930EC"/>
    <w:rsid w:val="79EDB463"/>
    <w:rsid w:val="7AED0808"/>
    <w:rsid w:val="7B7A2964"/>
    <w:rsid w:val="7CBD6589"/>
    <w:rsid w:val="7CC82109"/>
    <w:rsid w:val="7D7D6E53"/>
    <w:rsid w:val="7E4B05E8"/>
    <w:rsid w:val="7EFE38AC"/>
    <w:rsid w:val="7F623E4F"/>
    <w:rsid w:val="E9EDFF3B"/>
    <w:rsid w:val="FECC8C8A"/>
    <w:rsid w:val="FFB3B5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1210</Words>
  <Characters>1241</Characters>
  <Lines>10</Lines>
  <Paragraphs>2</Paragraphs>
  <TotalTime>51</TotalTime>
  <ScaleCrop>false</ScaleCrop>
  <LinksUpToDate>false</LinksUpToDate>
  <CharactersWithSpaces>1329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2022-03-09T13:37:00Z</dcterms:created>
  <dc:creator>雨林木风</dc:creator>
  <cp:lastModifiedBy>讨厌</cp:lastModifiedBy>
  <cp:lastPrinted>2022-02-23T14:21:00Z</cp:lastPrinted>
  <dcterms:modified xsi:type="dcterms:W3CDTF">2025-04-27T10:01:08Z</dcterms:modified>
  <dc:title>第七周   2011年3月31日   星期四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D833AAB562644561F2CE0968118FFB9B_43</vt:lpwstr>
  </property>
  <property fmtid="{D5CDD505-2E9C-101B-9397-08002B2CF9AE}" pid="4" name="KSOTemplateDocerSaveRecord">
    <vt:lpwstr>eyJoZGlkIjoiOGY3YjU3OGJhNDBkZjNiYzJkMzE4YzJmMzNkM2RiOTAiLCJ1c2VySWQiOiIzOTU2ODU0MTQifQ==</vt:lpwstr>
  </property>
</Properties>
</file>