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330E1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9B174B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5B4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D80FF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6EA1F86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能干的手（二）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81D96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19C556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大部分幼儿能在细致观察手的基础上用多种方式了解手的能干之处，并能将手上的主要特征绘画出来，对自己的手产生自豪感、认同感，愿意自信、自主地使用“手”来表达自己对客观世界的认识，并能自制各种事物。同时，孩子们也根据自己的兴趣需要选择自己想要设计的小制作，其中有12名幼儿说想要用手来建构雪花片作品；有15名幼儿想要来创造漂亮的画；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名幼儿想要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玩扎染；有28名幼儿想要用毛笔画画。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因此我们将以“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国风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”为主题线索来开展活动，鼓励幼儿自主动手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扎染、用毛笔画画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。在此基础上发现自己的手是多么灵巧、多么有用、多么能干。</w:t>
            </w:r>
          </w:p>
        </w:tc>
      </w:tr>
      <w:tr w14:paraId="541B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D3DC7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B7FF3E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B042447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1.积极主动设计自己的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画面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，并有计划的实施方案。</w:t>
            </w:r>
          </w:p>
          <w:p w14:paraId="347A54FE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2.能用多种</w:t>
            </w: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  <w:lang w:val="en-US" w:eastAsia="zh-CN"/>
              </w:rPr>
              <w:t>方法进行扎染</w:t>
            </w: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，并乐意参与其中。</w:t>
            </w:r>
          </w:p>
        </w:tc>
      </w:tr>
      <w:tr w14:paraId="6748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1B0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909248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扎染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图示，并增添各种废旧材料、各色太空泥、色粉纸、卡纸、水彩笔等供幼儿制作；益智区增添翻翻乐的不同年龄的手的环境图片、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台面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1CC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6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F9442E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衣物，不随意乱放，注意有序放置衣帽柜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B957A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做好班级一切卫生消毒工作和春季各种传染病预防工作，如保证各室的整洁、物品的卫生与安全、保证室内通风。</w:t>
            </w:r>
          </w:p>
          <w:p w14:paraId="251E2DB6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267B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3B43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1A6E3F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C9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328CD5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青绿山水</w:t>
            </w:r>
            <w:r>
              <w:rPr>
                <w:rFonts w:hint="eastAsia"/>
              </w:rPr>
              <w:t>、积木建构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扎染坊</w:t>
            </w:r>
            <w:r>
              <w:rPr>
                <w:rFonts w:hint="eastAsia"/>
              </w:rPr>
              <w:t>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扎染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青绿山水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故事骰子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扎染作品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、折纸：裤子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幽灵捕手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表情翻翻乐、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</w:t>
            </w:r>
            <w:r>
              <w:rPr>
                <w:rFonts w:hint="eastAsia"/>
                <w:szCs w:val="21"/>
              </w:rPr>
              <w:t>；</w:t>
            </w:r>
            <w:bookmarkStart w:id="0" w:name="_GoBack"/>
            <w:bookmarkEnd w:id="0"/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鲁班桥、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平衡小船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电路游戏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BD024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B1AB36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/>
                <w:lang w:val="en-US" w:eastAsia="zh-CN"/>
              </w:rPr>
              <w:t>幼儿在进行作品创作时的专注和制作方法</w:t>
            </w:r>
            <w:r>
              <w:rPr>
                <w:rFonts w:hint="eastAsia"/>
              </w:rPr>
              <w:t>。</w:t>
            </w:r>
          </w:p>
          <w:p w14:paraId="6A610148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魏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/>
                <w:szCs w:val="21"/>
                <w:lang w:val="en-US" w:eastAsia="zh-CN"/>
              </w:rPr>
              <w:t>幼儿在区域游戏时的合作交流情况</w:t>
            </w:r>
            <w:r>
              <w:rPr>
                <w:rFonts w:hint="eastAsia"/>
              </w:rPr>
              <w:t>。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 xml:space="preserve"> </w:t>
            </w:r>
          </w:p>
        </w:tc>
      </w:tr>
      <w:tr w14:paraId="076D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D351E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7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01AABA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842B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B645BE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4262B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A8B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BD7D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3676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523E67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F77B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语言：哪来的脚印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综合：毕业作品展计划书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.综合：第一次制作（一） </w:t>
            </w:r>
          </w:p>
          <w:p w14:paraId="0D4E29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.谈话：制作中的问题及策略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14:paraId="553D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68BD9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5BA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9F3B20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1.数学：8的加减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音乐：我和星星打电话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综合：第一次制作（二）</w:t>
            </w:r>
          </w:p>
          <w:p w14:paraId="53598805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4.健康：保护小手         </w:t>
            </w:r>
          </w:p>
          <w:p w14:paraId="7A4F74B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C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5AB058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081A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7AF3E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kern w:val="0"/>
                <w:szCs w:val="21"/>
              </w:rPr>
              <w:t>光影游戏；</w:t>
            </w: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：障碍跑步</w:t>
            </w:r>
          </w:p>
          <w:p w14:paraId="32EBD8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我的毕业作品</w:t>
            </w:r>
          </w:p>
        </w:tc>
      </w:tr>
    </w:tbl>
    <w:p w14:paraId="2431F25A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715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44B5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0BDE"/>
    <w:rsid w:val="00121BF8"/>
    <w:rsid w:val="00122FDB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3A50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65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04B9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0560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53AE2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BF1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63A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46AC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022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29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7BA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4B9C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40AB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7929AE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CE4332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3B641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EF1185F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F74AFB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1181</Words>
  <Characters>1211</Characters>
  <Lines>9</Lines>
  <Paragraphs>2</Paragraphs>
  <TotalTime>15</TotalTime>
  <ScaleCrop>false</ScaleCrop>
  <LinksUpToDate>false</LinksUpToDate>
  <CharactersWithSpaces>1263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Vera</cp:lastModifiedBy>
  <cp:lastPrinted>2024-05-05T23:57:00Z</cp:lastPrinted>
  <dcterms:modified xsi:type="dcterms:W3CDTF">2025-04-30T05:40:47Z</dcterms:modified>
  <dc:title>第七周   2011年3月31日   星期四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AB826849E074461F943492CC8F39C656_13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