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半日活动：包馄饨</w:t>
      </w:r>
    </w:p>
    <w:p w14:paraId="734E6AC2">
      <w:pPr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后</w:t>
      </w:r>
      <w:r>
        <w:rPr>
          <w:rFonts w:hint="eastAsia"/>
          <w:lang w:val="en-US" w:eastAsia="zh-Hans"/>
        </w:rPr>
        <w:t>天就要开展美食节活动了，小朋友已经确定好了要制作的美食，知道了美食制作的方法和需要的食材。本次活动就是围绕明天的美食制作来开展的综合活动，首先引导幼儿回顾需要制作美食的种类，然后幼儿自行分组，加入自己感兴趣小组。到了自己所在的小组以后，在讨论，领自己的任务。在活动中，幼儿的社会性发展和解决问题的能力将会得到提升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Hans"/>
        </w:rPr>
        <w:t>大班幼儿之前在幼儿园和在家里，已经有了美食制作的经验，对美食制作非常感兴趣。在美食制作过程中，幼儿能大胆动手尝试、操作，按照自己的计划制作美食，提高动手能力、合作能力，树立热爱劳动的思想。但幼儿对于美食制作前的分工合作和计划，需要在老师的引导下进行，独立自主能力较弱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都能够在集体中说一说制作馄饨需要做哪些准备，对制作美食充满期待。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牛奶、鲜奶吐司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三文鱼意大利面、玉米山药排骨汤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蓝莓、羊角蜜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南瓜小米红枣粥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730E56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2025-04-27T01:49:52Z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