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E0BFF1">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周</w:t>
      </w:r>
      <w:r>
        <w:rPr>
          <w:rFonts w:hint="eastAsia" w:eastAsia="黑体"/>
          <w:b/>
          <w:bCs/>
          <w:color w:val="000000"/>
          <w:sz w:val="32"/>
        </w:rPr>
        <w:t>日活动安排</w:t>
      </w:r>
    </w:p>
    <w:p w14:paraId="3CCAF8EB">
      <w:pPr>
        <w:spacing w:line="360" w:lineRule="exact"/>
        <w:ind w:firstLine="1461" w:firstLineChars="696"/>
        <w:jc w:val="right"/>
        <w:rPr>
          <w:rFonts w:ascii="宋体" w:hAnsi="宋体"/>
          <w:color w:val="000000"/>
          <w:szCs w:val="21"/>
        </w:rPr>
      </w:pPr>
      <w:r>
        <w:rPr>
          <w:rFonts w:hint="eastAsia" w:ascii="宋体" w:hAnsi="宋体"/>
          <w:color w:val="000000"/>
          <w:szCs w:val="21"/>
        </w:rPr>
        <w:t xml:space="preserve">大 </w:t>
      </w:r>
      <w:r>
        <w:rPr>
          <w:rFonts w:hint="eastAsia" w:ascii="宋体" w:hAnsi="宋体"/>
          <w:color w:val="000000"/>
          <w:szCs w:val="21"/>
          <w:u w:val="single"/>
        </w:rPr>
        <w:t xml:space="preserve"> </w:t>
      </w:r>
      <w:r>
        <w:rPr>
          <w:rFonts w:hint="eastAsia" w:ascii="宋体" w:hAnsi="宋体"/>
          <w:color w:val="000000"/>
          <w:szCs w:val="21"/>
          <w:u w:val="single"/>
          <w:lang w:val="en-US" w:eastAsia="zh-CN"/>
        </w:rPr>
        <w:t>二</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4</w:t>
      </w:r>
      <w:r>
        <w:rPr>
          <w:rFonts w:hint="eastAsia" w:ascii="宋体" w:hAnsi="宋体"/>
          <w:color w:val="000000"/>
          <w:u w:val="single"/>
        </w:rPr>
        <w:t xml:space="preserve"> </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26</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hint="eastAsia" w:ascii="宋体" w:hAnsi="宋体"/>
          <w:color w:val="000000"/>
          <w:u w:val="single"/>
          <w:lang w:val="en-US" w:eastAsia="zh-CN"/>
        </w:rPr>
        <w:t>4</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30</w:t>
      </w:r>
      <w:r>
        <w:rPr>
          <w:rFonts w:hint="eastAsia" w:ascii="宋体" w:hAnsi="宋体"/>
          <w:color w:val="000000"/>
          <w:u w:val="single"/>
        </w:rPr>
        <w:t xml:space="preserve">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十二</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7CF98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8" w:hRule="atLeast"/>
        </w:trPr>
        <w:tc>
          <w:tcPr>
            <w:tcW w:w="1377" w:type="dxa"/>
            <w:gridSpan w:val="2"/>
            <w:vMerge w:val="restart"/>
            <w:tcBorders>
              <w:top w:val="single" w:color="auto" w:sz="4" w:space="0"/>
              <w:right w:val="single" w:color="auto" w:sz="4" w:space="0"/>
            </w:tcBorders>
            <w:vAlign w:val="center"/>
          </w:tcPr>
          <w:p w14:paraId="4C681AE6">
            <w:pPr>
              <w:pStyle w:val="2"/>
              <w:keepNext w:val="0"/>
              <w:keepLines w:val="0"/>
              <w:pageBreakBefore w:val="0"/>
              <w:kinsoku/>
              <w:wordWrap/>
              <w:overflowPunct/>
              <w:topLinePunct w:val="0"/>
              <w:autoSpaceDE/>
              <w:autoSpaceDN/>
              <w:bidi w:val="0"/>
              <w:adjustRightInd/>
              <w:snapToGrid/>
              <w:spacing w:after="0" w:line="240" w:lineRule="auto"/>
              <w:textAlignment w:val="auto"/>
              <w:rPr>
                <w:color w:val="auto"/>
                <w:kern w:val="2"/>
                <w:sz w:val="21"/>
                <w:szCs w:val="21"/>
              </w:rPr>
            </w:pPr>
            <w:r>
              <w:rPr>
                <w:rFonts w:hint="eastAsia"/>
                <w:color w:val="auto"/>
                <w:kern w:val="2"/>
                <w:sz w:val="21"/>
                <w:szCs w:val="21"/>
              </w:rPr>
              <w:t>本周主题：</w:t>
            </w:r>
          </w:p>
          <w:p w14:paraId="5E5FCBD1">
            <w:pPr>
              <w:pStyle w:val="2"/>
              <w:keepNext w:val="0"/>
              <w:keepLines w:val="0"/>
              <w:pageBreakBefore w:val="0"/>
              <w:kinsoku/>
              <w:wordWrap/>
              <w:overflowPunct/>
              <w:topLinePunct w:val="0"/>
              <w:autoSpaceDE/>
              <w:autoSpaceDN/>
              <w:bidi w:val="0"/>
              <w:adjustRightInd/>
              <w:snapToGrid/>
              <w:spacing w:after="0" w:line="240" w:lineRule="auto"/>
              <w:textAlignment w:val="auto"/>
              <w:rPr>
                <w:rFonts w:asciiTheme="minorEastAsia" w:hAnsiTheme="minorEastAsia" w:eastAsiaTheme="minorEastAsia" w:cstheme="majorEastAsia"/>
                <w:b/>
                <w:color w:val="auto"/>
                <w:kern w:val="2"/>
                <w:sz w:val="21"/>
                <w:szCs w:val="21"/>
              </w:rPr>
            </w:pPr>
            <w:r>
              <w:rPr>
                <w:rFonts w:hint="eastAsia" w:ascii="Times New Roman" w:hAnsi="Times New Roman" w:eastAsia="宋体" w:cs="Times New Roman"/>
                <w:color w:val="auto"/>
                <w:kern w:val="2"/>
                <w:sz w:val="21"/>
                <w:szCs w:val="21"/>
                <w:lang w:val="en-US" w:eastAsia="zh-CN"/>
              </w:rPr>
              <w:t>能干的手（一）</w:t>
            </w:r>
          </w:p>
        </w:tc>
        <w:tc>
          <w:tcPr>
            <w:tcW w:w="8512" w:type="dxa"/>
            <w:tcBorders>
              <w:top w:val="single" w:color="auto" w:sz="4" w:space="0"/>
              <w:left w:val="single" w:color="auto" w:sz="4" w:space="0"/>
              <w:bottom w:val="single" w:color="auto" w:sz="4" w:space="0"/>
            </w:tcBorders>
            <w:vAlign w:val="top"/>
          </w:tcPr>
          <w:p w14:paraId="5C39A0AE">
            <w:pPr>
              <w:keepNext w:val="0"/>
              <w:keepLines w:val="0"/>
              <w:pageBreakBefore w:val="0"/>
              <w:kinsoku/>
              <w:wordWrap/>
              <w:overflowPunct/>
              <w:topLinePunct w:val="0"/>
              <w:autoSpaceDE/>
              <w:autoSpaceDN/>
              <w:bidi w:val="0"/>
              <w:adjustRightInd/>
              <w:snapToGrid/>
              <w:spacing w:line="240" w:lineRule="auto"/>
              <w:textAlignment w:val="auto"/>
              <w:rPr>
                <w:rFonts w:asciiTheme="majorEastAsia" w:hAnsiTheme="majorEastAsia" w:eastAsiaTheme="majorEastAsia" w:cstheme="majorEastAsia"/>
                <w:color w:val="auto"/>
                <w:szCs w:val="22"/>
              </w:rPr>
            </w:pPr>
            <w:r>
              <w:rPr>
                <w:rFonts w:hint="eastAsia" w:asciiTheme="majorEastAsia" w:hAnsiTheme="majorEastAsia" w:eastAsiaTheme="majorEastAsia" w:cstheme="majorEastAsia"/>
                <w:color w:val="auto"/>
                <w:szCs w:val="22"/>
              </w:rPr>
              <w:t xml:space="preserve">幼儿基础分析： </w:t>
            </w:r>
          </w:p>
          <w:p w14:paraId="10BDC19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olor w:val="auto"/>
                <w:lang w:eastAsia="zh-CN"/>
              </w:rPr>
            </w:pPr>
            <w:r>
              <w:rPr>
                <w:rFonts w:asciiTheme="minorEastAsia" w:hAnsiTheme="minorEastAsia" w:eastAsiaTheme="minorEastAsia"/>
                <w:color w:val="auto"/>
              </w:rPr>
              <w:t>每位幼儿心里都有一颗美丽的种子，他们每次都会用手中的画笔画出很多不同造型的人物。在我们教室的美工区，时不时会看到幼儿用各种材料来制作和装扮事物，因此基于幼儿的兴趣为出发点，</w:t>
            </w:r>
            <w:r>
              <w:rPr>
                <w:rFonts w:hint="eastAsia" w:asciiTheme="minorEastAsia" w:hAnsiTheme="minorEastAsia" w:eastAsiaTheme="minorEastAsia"/>
                <w:color w:val="auto"/>
              </w:rPr>
              <w:t>结合我园特色</w:t>
            </w:r>
            <w:r>
              <w:rPr>
                <w:rFonts w:asciiTheme="minorEastAsia" w:hAnsiTheme="minorEastAsia" w:eastAsiaTheme="minorEastAsia"/>
                <w:color w:val="auto"/>
              </w:rPr>
              <w:t>巧手节我们将以“我是小小设计师”的主题为切入点，引导幼儿深入地了解自己的手和同伴的手，在我们班级有</w:t>
            </w:r>
            <w:r>
              <w:rPr>
                <w:rFonts w:hint="eastAsia" w:asciiTheme="minorEastAsia" w:hAnsiTheme="minorEastAsia" w:eastAsiaTheme="minorEastAsia"/>
                <w:color w:val="auto"/>
              </w:rPr>
              <w:t>20名幼儿能够了解自己手的灵巧，有15名幼儿对同伴的手有些许了解，有28名幼儿乐意探索手的秘密及作用</w:t>
            </w:r>
            <w:r>
              <w:rPr>
                <w:rFonts w:hint="eastAsia" w:asciiTheme="minorEastAsia" w:hAnsiTheme="minorEastAsia" w:eastAsiaTheme="minorEastAsia"/>
                <w:color w:val="auto"/>
                <w:lang w:eastAsia="zh-CN"/>
              </w:rPr>
              <w:t>。</w:t>
            </w:r>
          </w:p>
          <w:p w14:paraId="738B438B">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color w:val="auto"/>
                <w:szCs w:val="21"/>
              </w:rPr>
            </w:pPr>
            <w:r>
              <w:rPr>
                <w:rFonts w:asciiTheme="minorEastAsia" w:hAnsiTheme="minorEastAsia" w:eastAsiaTheme="minorEastAsia"/>
                <w:color w:val="auto"/>
              </w:rPr>
              <w:t>因此我们</w:t>
            </w:r>
            <w:r>
              <w:rPr>
                <w:color w:val="auto"/>
              </w:rPr>
              <w:t>结合孩子的兴趣和需要，本周我们将引导孩子们在细致深入地认识自己的手和同伴手的不同的基础上，一起调查、了解同伴的手等，发现自己“双手”的另一面，感受手的价值与魅力。继而在活动中感受自己充满创造表现力的手，对自己的手产生自豪感，乐意用手创作作品表达自己的内心。</w:t>
            </w:r>
          </w:p>
        </w:tc>
      </w:tr>
      <w:tr w14:paraId="3FC47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3" w:hRule="atLeast"/>
        </w:trPr>
        <w:tc>
          <w:tcPr>
            <w:tcW w:w="1377" w:type="dxa"/>
            <w:gridSpan w:val="2"/>
            <w:vMerge w:val="continue"/>
            <w:tcBorders>
              <w:bottom w:val="single" w:color="auto" w:sz="4" w:space="0"/>
              <w:right w:val="single" w:color="auto" w:sz="4" w:space="0"/>
            </w:tcBorders>
            <w:vAlign w:val="center"/>
          </w:tcPr>
          <w:p w14:paraId="70C5190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cstheme="majorEastAsia"/>
                <w:color w:val="auto"/>
                <w:szCs w:val="21"/>
              </w:rPr>
            </w:pPr>
          </w:p>
        </w:tc>
        <w:tc>
          <w:tcPr>
            <w:tcW w:w="8512" w:type="dxa"/>
            <w:tcBorders>
              <w:top w:val="single" w:color="auto" w:sz="4" w:space="0"/>
              <w:left w:val="single" w:color="auto" w:sz="4" w:space="0"/>
              <w:bottom w:val="single" w:color="auto" w:sz="4" w:space="0"/>
            </w:tcBorders>
            <w:vAlign w:val="top"/>
          </w:tcPr>
          <w:p w14:paraId="4EF84687">
            <w:pPr>
              <w:keepNext w:val="0"/>
              <w:keepLines w:val="0"/>
              <w:pageBreakBefore w:val="0"/>
              <w:kinsoku/>
              <w:wordWrap/>
              <w:overflowPunct/>
              <w:topLinePunct w:val="0"/>
              <w:autoSpaceDE/>
              <w:autoSpaceDN/>
              <w:bidi w:val="0"/>
              <w:adjustRightInd/>
              <w:snapToGrid/>
              <w:spacing w:line="240" w:lineRule="auto"/>
              <w:textAlignment w:val="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周发展目标：</w:t>
            </w:r>
          </w:p>
          <w:p w14:paraId="0F938A8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olor w:val="auto"/>
                <w:lang w:val="en-US" w:eastAsia="zh-CN"/>
              </w:rPr>
              <w:t>通过</w:t>
            </w:r>
            <w:r>
              <w:rPr>
                <w:rFonts w:hint="eastAsia" w:ascii="宋体" w:hAnsi="宋体"/>
                <w:color w:val="auto"/>
              </w:rPr>
              <w:t>调查、分析、对比</w:t>
            </w:r>
            <w:r>
              <w:rPr>
                <w:rFonts w:hint="eastAsia" w:ascii="宋体" w:hAnsi="宋体"/>
                <w:color w:val="auto"/>
                <w:lang w:eastAsia="zh-CN"/>
              </w:rPr>
              <w:t>、</w:t>
            </w:r>
            <w:r>
              <w:rPr>
                <w:rFonts w:hint="eastAsia" w:ascii="宋体" w:hAnsi="宋体"/>
                <w:color w:val="auto"/>
                <w:lang w:val="en-US" w:eastAsia="zh-CN"/>
              </w:rPr>
              <w:t>交流等方式，了解</w:t>
            </w:r>
            <w:r>
              <w:rPr>
                <w:rFonts w:hint="eastAsia" w:ascii="宋体" w:hAnsi="宋体"/>
                <w:color w:val="auto"/>
              </w:rPr>
              <w:t>观</w:t>
            </w:r>
            <w:bookmarkStart w:id="0" w:name="_GoBack"/>
            <w:bookmarkEnd w:id="0"/>
            <w:r>
              <w:rPr>
                <w:rFonts w:hint="eastAsia" w:ascii="宋体" w:hAnsi="宋体"/>
                <w:color w:val="auto"/>
              </w:rPr>
              <w:t>察同伴的手及不同职业的手</w:t>
            </w:r>
            <w:r>
              <w:rPr>
                <w:rFonts w:hint="eastAsia" w:ascii="宋体" w:hAnsi="宋体"/>
                <w:color w:val="auto"/>
                <w:lang w:eastAsia="zh-CN"/>
              </w:rPr>
              <w:t>，</w:t>
            </w:r>
            <w:r>
              <w:rPr>
                <w:rFonts w:hint="eastAsia" w:ascii="宋体" w:hAnsi="宋体"/>
                <w:color w:val="auto"/>
                <w:lang w:val="en-US" w:eastAsia="zh-CN"/>
              </w:rPr>
              <w:t>感知手的不同</w:t>
            </w:r>
            <w:r>
              <w:rPr>
                <w:rFonts w:hint="eastAsia" w:ascii="宋体" w:hAnsi="宋体"/>
                <w:color w:val="auto"/>
              </w:rPr>
              <w:t>。</w:t>
            </w:r>
          </w:p>
          <w:p w14:paraId="4B48DDE9">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olor w:val="auto"/>
                <w:szCs w:val="21"/>
                <w:lang w:val="en-US" w:eastAsia="zh-CN"/>
              </w:rPr>
            </w:pPr>
            <w:r>
              <w:rPr>
                <w:rFonts w:hint="eastAsia" w:ascii="宋体" w:hAnsi="宋体" w:cs="宋体"/>
                <w:color w:val="auto"/>
                <w:szCs w:val="21"/>
              </w:rPr>
              <w:t>2.</w:t>
            </w:r>
            <w:r>
              <w:rPr>
                <w:rFonts w:hint="eastAsia" w:ascii="宋体" w:hAnsi="宋体"/>
                <w:color w:val="auto"/>
                <w:szCs w:val="21"/>
                <w:lang w:eastAsia="zh-Hans"/>
              </w:rPr>
              <w:t>愿意用</w:t>
            </w:r>
            <w:r>
              <w:rPr>
                <w:rFonts w:hint="eastAsia" w:ascii="宋体" w:hAnsi="宋体"/>
                <w:color w:val="auto"/>
                <w:szCs w:val="21"/>
                <w:lang w:val="en-US" w:eastAsia="zh-CN"/>
              </w:rPr>
              <w:t>多种方式</w:t>
            </w:r>
            <w:r>
              <w:rPr>
                <w:rFonts w:hint="eastAsia" w:ascii="宋体" w:hAnsi="宋体"/>
                <w:color w:val="auto"/>
                <w:szCs w:val="21"/>
                <w:lang w:eastAsia="zh-Hans"/>
              </w:rPr>
              <w:t>表达</w:t>
            </w:r>
            <w:r>
              <w:rPr>
                <w:rFonts w:hint="eastAsia" w:ascii="宋体" w:hAnsi="宋体"/>
                <w:color w:val="auto"/>
                <w:szCs w:val="21"/>
                <w:lang w:val="en-US" w:eastAsia="zh-CN"/>
              </w:rPr>
              <w:t>自己</w:t>
            </w:r>
            <w:r>
              <w:rPr>
                <w:rFonts w:hint="eastAsia" w:ascii="宋体" w:hAnsi="宋体"/>
                <w:color w:val="auto"/>
                <w:szCs w:val="21"/>
                <w:lang w:eastAsia="zh-Hans"/>
              </w:rPr>
              <w:t>对手的认识</w:t>
            </w:r>
            <w:r>
              <w:rPr>
                <w:rFonts w:ascii="宋体" w:hAnsi="宋体"/>
                <w:color w:val="auto"/>
                <w:szCs w:val="21"/>
                <w:lang w:eastAsia="zh-Hans"/>
              </w:rPr>
              <w:t>，</w:t>
            </w:r>
            <w:r>
              <w:rPr>
                <w:rFonts w:hint="eastAsia" w:ascii="宋体" w:hAnsi="宋体"/>
                <w:color w:val="auto"/>
                <w:szCs w:val="21"/>
                <w:lang w:val="en-US" w:eastAsia="zh-CN"/>
              </w:rPr>
              <w:t>初步感受自己小手的魅力。</w:t>
            </w:r>
          </w:p>
          <w:p w14:paraId="4913330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rPr>
            </w:pPr>
            <w:r>
              <w:rPr>
                <w:rFonts w:hint="eastAsia" w:ascii="宋体" w:hAnsi="宋体"/>
                <w:color w:val="auto"/>
                <w:szCs w:val="21"/>
                <w:lang w:val="en-US" w:eastAsia="zh-CN"/>
              </w:rPr>
              <w:t>3</w:t>
            </w:r>
            <w:r>
              <w:rPr>
                <w:rFonts w:hint="eastAsia" w:ascii="宋体" w:hAnsi="宋体" w:eastAsia="宋体" w:cs="Times New Roman"/>
                <w:color w:val="auto"/>
                <w:lang w:val="en-US" w:eastAsia="zh-CN"/>
              </w:rPr>
              <w:t>.</w:t>
            </w:r>
            <w:r>
              <w:rPr>
                <w:rFonts w:hint="eastAsia" w:ascii="宋体" w:hAnsi="宋体" w:eastAsia="宋体" w:cs="Times New Roman"/>
                <w:color w:val="auto"/>
              </w:rPr>
              <w:t>知道人们的生活、学习、劳动都离不开手，感受手的</w:t>
            </w:r>
            <w:r>
              <w:rPr>
                <w:rFonts w:hint="eastAsia" w:ascii="宋体" w:hAnsi="宋体" w:cs="Times New Roman"/>
                <w:color w:val="auto"/>
                <w:lang w:val="en-US" w:eastAsia="zh-CN"/>
              </w:rPr>
              <w:t>作用及</w:t>
            </w:r>
            <w:r>
              <w:rPr>
                <w:rFonts w:hint="eastAsia" w:ascii="宋体" w:hAnsi="宋体" w:eastAsia="宋体" w:cs="Times New Roman"/>
                <w:color w:val="auto"/>
              </w:rPr>
              <w:t>重要性。</w:t>
            </w:r>
          </w:p>
          <w:p w14:paraId="75C8839F">
            <w:pPr>
              <w:keepNext w:val="0"/>
              <w:keepLines w:val="0"/>
              <w:pageBreakBefore w:val="0"/>
              <w:kinsoku/>
              <w:wordWrap/>
              <w:overflowPunct/>
              <w:topLinePunct w:val="0"/>
              <w:autoSpaceDE/>
              <w:autoSpaceDN/>
              <w:bidi w:val="0"/>
              <w:adjustRightInd/>
              <w:snapToGrid/>
              <w:spacing w:line="240" w:lineRule="auto"/>
              <w:jc w:val="left"/>
              <w:textAlignment w:val="auto"/>
              <w:rPr>
                <w:rFonts w:cs="宋体" w:asciiTheme="minorEastAsia" w:hAnsiTheme="minorEastAsia" w:eastAsiaTheme="minorEastAsia"/>
                <w:bCs/>
                <w:color w:val="auto"/>
                <w:szCs w:val="21"/>
              </w:rPr>
            </w:pPr>
            <w:r>
              <w:rPr>
                <w:rFonts w:hint="eastAsia" w:ascii="宋体" w:hAnsi="宋体" w:cs="Times New Roman"/>
                <w:color w:val="auto"/>
                <w:lang w:val="en-US" w:eastAsia="zh-CN"/>
              </w:rPr>
              <w:t>4.</w:t>
            </w:r>
            <w:r>
              <w:rPr>
                <w:rFonts w:hint="eastAsia" w:ascii="宋体" w:hAnsi="宋体"/>
                <w:color w:val="auto"/>
                <w:szCs w:val="21"/>
                <w:lang w:val="en-US" w:eastAsia="zh-CN"/>
              </w:rPr>
              <w:t>知道保护小手的方法，学会保护自己的小手</w:t>
            </w:r>
            <w:r>
              <w:rPr>
                <w:rFonts w:ascii="宋体" w:hAnsi="宋体"/>
                <w:color w:val="auto"/>
                <w:szCs w:val="21"/>
              </w:rPr>
              <w:t>。</w:t>
            </w:r>
          </w:p>
        </w:tc>
      </w:tr>
      <w:tr w14:paraId="6BD61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8" w:hRule="atLeast"/>
        </w:trPr>
        <w:tc>
          <w:tcPr>
            <w:tcW w:w="1377" w:type="dxa"/>
            <w:gridSpan w:val="2"/>
            <w:tcBorders>
              <w:top w:val="single" w:color="auto" w:sz="4" w:space="0"/>
              <w:bottom w:val="single" w:color="auto" w:sz="4" w:space="0"/>
              <w:right w:val="single" w:color="auto" w:sz="4" w:space="0"/>
            </w:tcBorders>
            <w:vAlign w:val="center"/>
          </w:tcPr>
          <w:p w14:paraId="553E9C67">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ajorEastAsia"/>
                <w:szCs w:val="21"/>
              </w:rPr>
            </w:pPr>
            <w:r>
              <w:rPr>
                <w:rFonts w:hint="eastAsia" w:asciiTheme="majorEastAsia" w:hAnsiTheme="majorEastAsia" w:eastAsiaTheme="majorEastAsia" w:cstheme="majorEastAsia"/>
                <w:szCs w:val="22"/>
              </w:rPr>
              <w:t>环境创设</w:t>
            </w:r>
          </w:p>
        </w:tc>
        <w:tc>
          <w:tcPr>
            <w:tcW w:w="8512" w:type="dxa"/>
            <w:tcBorders>
              <w:top w:val="single" w:color="auto" w:sz="4" w:space="0"/>
              <w:left w:val="single" w:color="auto" w:sz="4" w:space="0"/>
              <w:bottom w:val="single" w:color="auto" w:sz="4" w:space="0"/>
            </w:tcBorders>
            <w:vAlign w:val="center"/>
          </w:tcPr>
          <w:p w14:paraId="0FC9EE0E">
            <w:pPr>
              <w:keepNext w:val="0"/>
              <w:keepLines w:val="0"/>
              <w:pageBreakBefore w:val="0"/>
              <w:kinsoku/>
              <w:wordWrap/>
              <w:overflowPunct/>
              <w:topLinePunct w:val="0"/>
              <w:autoSpaceDE/>
              <w:autoSpaceDN/>
              <w:bidi w:val="0"/>
              <w:adjustRightInd/>
              <w:snapToGrid/>
              <w:spacing w:line="240" w:lineRule="auto"/>
              <w:textAlignment w:val="auto"/>
              <w:rPr>
                <w:rFonts w:hint="eastAsia"/>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r>
              <w:rPr>
                <w:rFonts w:hint="eastAsia"/>
                <w:color w:val="000000" w:themeColor="text1"/>
                <w:szCs w:val="21"/>
                <w:lang w:val="en-US" w:eastAsia="zh-Hans"/>
                <w14:textFill>
                  <w14:solidFill>
                    <w14:schemeClr w14:val="tx1"/>
                  </w14:solidFill>
                </w14:textFill>
              </w:rPr>
              <w:t>.</w:t>
            </w:r>
            <w:r>
              <w:rPr>
                <w:rFonts w:hint="eastAsia"/>
                <w:color w:val="000000" w:themeColor="text1"/>
                <w:szCs w:val="21"/>
                <w14:textFill>
                  <w14:solidFill>
                    <w14:schemeClr w14:val="tx1"/>
                  </w14:solidFill>
                </w14:textFill>
              </w:rPr>
              <w:t>主题</w:t>
            </w:r>
            <w:r>
              <w:rPr>
                <w:rFonts w:hint="eastAsia"/>
                <w:color w:val="000000" w:themeColor="text1"/>
                <w:szCs w:val="21"/>
                <w:lang w:val="en-US" w:eastAsia="zh-Hans"/>
                <w14:textFill>
                  <w14:solidFill>
                    <w14:schemeClr w14:val="tx1"/>
                  </w14:solidFill>
                </w14:textFill>
              </w:rPr>
              <w:t>环境</w:t>
            </w:r>
            <w:r>
              <w:rPr>
                <w:rFonts w:hint="default"/>
                <w:color w:val="000000" w:themeColor="text1"/>
                <w:szCs w:val="21"/>
                <w:lang w:eastAsia="zh-Hans"/>
                <w14:textFill>
                  <w14:solidFill>
                    <w14:schemeClr w14:val="tx1"/>
                  </w14:solidFill>
                </w14:textFill>
              </w:rPr>
              <w:t>：</w:t>
            </w:r>
            <w:r>
              <w:rPr>
                <w:rFonts w:hint="eastAsia"/>
                <w:color w:val="000000" w:themeColor="text1"/>
                <w:szCs w:val="21"/>
                <w14:textFill>
                  <w14:solidFill>
                    <w14:schemeClr w14:val="tx1"/>
                  </w14:solidFill>
                </w14:textFill>
              </w:rPr>
              <w:t>布置 “不同职业的手”“我的手和同伴的手”的图片及自制图书等。</w:t>
            </w:r>
          </w:p>
          <w:p w14:paraId="378513E9">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color w:val="000000"/>
                <w:szCs w:val="21"/>
              </w:rPr>
            </w:pP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.区域环境：益智区投放小手变型</w:t>
            </w:r>
            <w:r>
              <w:rPr>
                <w:rFonts w:hint="default"/>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我的小学生活、蝴蝶花园</w:t>
            </w:r>
            <w:r>
              <w:rPr>
                <w:rFonts w:hint="default"/>
                <w:color w:val="000000" w:themeColor="text1"/>
                <w:szCs w:val="21"/>
                <w:lang w:eastAsia="zh-Hans"/>
                <w14:textFill>
                  <w14:solidFill>
                    <w14:schemeClr w14:val="tx1"/>
                  </w14:solidFill>
                </w14:textFill>
              </w:rPr>
              <w:t>、</w:t>
            </w:r>
            <w:r>
              <w:rPr>
                <w:rFonts w:hint="eastAsia"/>
                <w:color w:val="000000" w:themeColor="text1"/>
                <w:szCs w:val="21"/>
                <w:lang w:val="en-US" w:eastAsia="zh-CN"/>
                <w14:textFill>
                  <w14:solidFill>
                    <w14:schemeClr w14:val="tx1"/>
                  </w14:solidFill>
                </w14:textFill>
              </w:rPr>
              <w:t>四子棋</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捉蝴蝶</w:t>
            </w:r>
            <w:r>
              <w:rPr>
                <w:rFonts w:hint="eastAsia"/>
                <w:color w:val="000000" w:themeColor="text1"/>
                <w:szCs w:val="21"/>
                <w14:textFill>
                  <w14:solidFill>
                    <w14:schemeClr w14:val="tx1"/>
                  </w14:solidFill>
                </w14:textFill>
              </w:rPr>
              <w:t>、俄罗斯方块等</w:t>
            </w:r>
            <w:r>
              <w:rPr>
                <w:rFonts w:hint="default"/>
                <w:color w:val="000000" w:themeColor="text1"/>
                <w:szCs w:val="21"/>
                <w14:textFill>
                  <w14:solidFill>
                    <w14:schemeClr w14:val="tx1"/>
                  </w14:solidFill>
                </w14:textFill>
              </w:rPr>
              <w:t>，</w:t>
            </w:r>
            <w:r>
              <w:rPr>
                <w:rFonts w:hint="eastAsia"/>
                <w:color w:val="000000" w:themeColor="text1"/>
                <w:szCs w:val="21"/>
                <w:lang w:val="en-US" w:eastAsia="zh-Hans"/>
                <w14:textFill>
                  <w14:solidFill>
                    <w14:schemeClr w14:val="tx1"/>
                  </w14:solidFill>
                </w14:textFill>
              </w:rPr>
              <w:t>幼儿</w:t>
            </w:r>
            <w:r>
              <w:rPr>
                <w:rFonts w:hint="eastAsia"/>
                <w:color w:val="000000" w:themeColor="text1"/>
                <w:szCs w:val="21"/>
                <w14:textFill>
                  <w14:solidFill>
                    <w14:schemeClr w14:val="tx1"/>
                  </w14:solidFill>
                </w14:textFill>
              </w:rPr>
              <w:t>能发现事物简单的排列规律，并尝试创造新的排列规律；</w:t>
            </w:r>
            <w:r>
              <w:rPr>
                <w:rFonts w:hint="eastAsia"/>
                <w:color w:val="000000" w:themeColor="text1"/>
                <w:szCs w:val="21"/>
                <w:lang w:val="en-US" w:eastAsia="zh-Hans"/>
                <w14:textFill>
                  <w14:solidFill>
                    <w14:schemeClr w14:val="tx1"/>
                  </w14:solidFill>
                </w14:textFill>
              </w:rPr>
              <w:t>图书区</w:t>
            </w:r>
            <w:r>
              <w:rPr>
                <w:rFonts w:hint="eastAsia"/>
                <w:color w:val="000000" w:themeColor="text1"/>
                <w:szCs w:val="21"/>
                <w14:textFill>
                  <w14:solidFill>
                    <w14:schemeClr w14:val="tx1"/>
                  </w14:solidFill>
                </w14:textFill>
              </w:rPr>
              <w:t>利用家长资源投</w:t>
            </w:r>
            <w:r>
              <w:rPr>
                <w:rFonts w:hint="eastAsia"/>
                <w:color w:val="000000" w:themeColor="text1"/>
                <w:szCs w:val="21"/>
                <w:lang w:val="en-US" w:eastAsia="zh-Hans"/>
                <w14:textFill>
                  <w14:solidFill>
                    <w14:schemeClr w14:val="tx1"/>
                  </w14:solidFill>
                </w14:textFill>
              </w:rPr>
              <w:t>放</w:t>
            </w:r>
            <w:r>
              <w:rPr>
                <w:rFonts w:hint="eastAsia"/>
                <w:color w:val="000000" w:themeColor="text1"/>
                <w:szCs w:val="21"/>
                <w14:textFill>
                  <w14:solidFill>
                    <w14:schemeClr w14:val="tx1"/>
                  </w14:solidFill>
                </w14:textFill>
              </w:rPr>
              <w:t>有关手的图书，以及手指游戏的书籍让幼儿学习手指游戏；美工区</w:t>
            </w:r>
            <w:r>
              <w:rPr>
                <w:rFonts w:hint="eastAsia"/>
                <w:color w:val="000000" w:themeColor="text1"/>
                <w:szCs w:val="21"/>
                <w:lang w:val="en-US" w:eastAsia="zh-Hans"/>
                <w14:textFill>
                  <w14:solidFill>
                    <w14:schemeClr w14:val="tx1"/>
                  </w14:solidFill>
                </w14:textFill>
              </w:rPr>
              <w:t>及时添加</w:t>
            </w:r>
            <w:r>
              <w:rPr>
                <w:rFonts w:hint="eastAsia"/>
                <w:color w:val="000000" w:themeColor="text1"/>
                <w:szCs w:val="21"/>
                <w14:textFill>
                  <w14:solidFill>
                    <w14:schemeClr w14:val="tx1"/>
                  </w14:solidFill>
                </w14:textFill>
              </w:rPr>
              <w:t>太空泥、彩纸、报纸等材料，</w:t>
            </w:r>
            <w:r>
              <w:rPr>
                <w:rFonts w:hint="eastAsia"/>
                <w:color w:val="000000" w:themeColor="text1"/>
                <w:szCs w:val="21"/>
                <w:lang w:val="en-US" w:eastAsia="zh-Hans"/>
                <w14:textFill>
                  <w14:solidFill>
                    <w14:schemeClr w14:val="tx1"/>
                  </w14:solidFill>
                </w14:textFill>
              </w:rPr>
              <w:t>以供</w:t>
            </w:r>
            <w:r>
              <w:rPr>
                <w:rFonts w:hint="eastAsia"/>
                <w:color w:val="000000" w:themeColor="text1"/>
                <w:szCs w:val="21"/>
                <w14:textFill>
                  <w14:solidFill>
                    <w14:schemeClr w14:val="tx1"/>
                  </w14:solidFill>
                </w14:textFill>
              </w:rPr>
              <w:t>幼儿自由制作；</w:t>
            </w:r>
            <w:r>
              <w:rPr>
                <w:rFonts w:hint="eastAsia"/>
                <w:color w:val="000000" w:themeColor="text1"/>
                <w:szCs w:val="21"/>
                <w:lang w:val="en-US" w:eastAsia="zh-Hans"/>
                <w14:textFill>
                  <w14:solidFill>
                    <w14:schemeClr w14:val="tx1"/>
                  </w14:solidFill>
                </w14:textFill>
              </w:rPr>
              <w:t>科探区投放</w:t>
            </w:r>
            <w:r>
              <w:rPr>
                <w:rFonts w:hint="default"/>
                <w:color w:val="000000" w:themeColor="text1"/>
                <w:szCs w:val="21"/>
                <w:lang w:eastAsia="zh-Hans"/>
                <w14:textFill>
                  <w14:solidFill>
                    <w14:schemeClr w14:val="tx1"/>
                  </w14:solidFill>
                </w14:textFill>
              </w:rPr>
              <w:t>3D</w:t>
            </w:r>
            <w:r>
              <w:rPr>
                <w:rFonts w:hint="eastAsia"/>
                <w:color w:val="000000" w:themeColor="text1"/>
                <w:szCs w:val="21"/>
                <w:lang w:val="en-US" w:eastAsia="zh-Hans"/>
                <w14:textFill>
                  <w14:solidFill>
                    <w14:schemeClr w14:val="tx1"/>
                  </w14:solidFill>
                </w14:textFill>
              </w:rPr>
              <w:t>立体百变针画</w:t>
            </w:r>
            <w:r>
              <w:rPr>
                <w:rFonts w:hint="default"/>
                <w:color w:val="000000" w:themeColor="text1"/>
                <w:szCs w:val="21"/>
                <w:lang w:eastAsia="zh-Hans"/>
                <w14:textFill>
                  <w14:solidFill>
                    <w14:schemeClr w14:val="tx1"/>
                  </w14:solidFill>
                </w14:textFill>
              </w:rPr>
              <w:t>，</w:t>
            </w:r>
            <w:r>
              <w:rPr>
                <w:rFonts w:hint="eastAsia"/>
                <w:color w:val="000000" w:themeColor="text1"/>
                <w:szCs w:val="21"/>
                <w:lang w:val="en-US" w:eastAsia="zh-Hans"/>
                <w14:textFill>
                  <w14:solidFill>
                    <w14:schemeClr w14:val="tx1"/>
                  </w14:solidFill>
                </w14:textFill>
              </w:rPr>
              <w:t>以供幼儿更直观感受手部的特征</w:t>
            </w:r>
            <w:r>
              <w:rPr>
                <w:rFonts w:hint="default"/>
                <w:color w:val="000000" w:themeColor="text1"/>
                <w:szCs w:val="21"/>
                <w:lang w:eastAsia="zh-Hans"/>
                <w14:textFill>
                  <w14:solidFill>
                    <w14:schemeClr w14:val="tx1"/>
                  </w14:solidFill>
                </w14:textFill>
              </w:rPr>
              <w:t>；</w:t>
            </w:r>
            <w:r>
              <w:rPr>
                <w:rFonts w:hint="eastAsia"/>
                <w:color w:val="000000" w:themeColor="text1"/>
                <w:szCs w:val="21"/>
                <w14:textFill>
                  <w14:solidFill>
                    <w14:schemeClr w14:val="tx1"/>
                  </w14:solidFill>
                </w14:textFill>
              </w:rPr>
              <w:t>建构区提供纸盒等材料引导幼儿建构。</w:t>
            </w:r>
          </w:p>
        </w:tc>
      </w:tr>
      <w:tr w14:paraId="67C55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3" w:hRule="atLeast"/>
        </w:trPr>
        <w:tc>
          <w:tcPr>
            <w:tcW w:w="1377" w:type="dxa"/>
            <w:gridSpan w:val="2"/>
            <w:tcBorders>
              <w:top w:val="single" w:color="auto" w:sz="4" w:space="0"/>
              <w:bottom w:val="single" w:color="auto" w:sz="4" w:space="0"/>
              <w:right w:val="single" w:color="auto" w:sz="4" w:space="0"/>
            </w:tcBorders>
            <w:vAlign w:val="center"/>
          </w:tcPr>
          <w:p w14:paraId="7B9B929B">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ajorEastAsia"/>
                <w:szCs w:val="21"/>
              </w:rPr>
            </w:pPr>
            <w:r>
              <w:rPr>
                <w:rFonts w:hint="eastAsia" w:asciiTheme="majorEastAsia" w:hAnsiTheme="majorEastAsia" w:eastAsiaTheme="majorEastAsia" w:cstheme="majorEastAsia"/>
                <w:szCs w:val="22"/>
              </w:rPr>
              <w:t>自我服务与自主管理</w:t>
            </w:r>
          </w:p>
        </w:tc>
        <w:tc>
          <w:tcPr>
            <w:tcW w:w="8512" w:type="dxa"/>
            <w:tcBorders>
              <w:top w:val="single" w:color="auto" w:sz="4" w:space="0"/>
              <w:left w:val="single" w:color="auto" w:sz="4" w:space="0"/>
              <w:bottom w:val="single" w:color="auto" w:sz="4" w:space="0"/>
            </w:tcBorders>
            <w:vAlign w:val="top"/>
          </w:tcPr>
          <w:p w14:paraId="53CFBAC8">
            <w:pPr>
              <w:keepNext w:val="0"/>
              <w:keepLines w:val="0"/>
              <w:pageBreakBefore w:val="0"/>
              <w:kinsoku/>
              <w:wordWrap/>
              <w:overflowPunct/>
              <w:topLinePunct w:val="0"/>
              <w:autoSpaceDE/>
              <w:autoSpaceDN/>
              <w:bidi w:val="0"/>
              <w:adjustRightInd/>
              <w:snapToGrid/>
              <w:spacing w:line="240" w:lineRule="auto"/>
              <w:textAlignment w:val="auto"/>
              <w:rPr>
                <w:rFonts w:ascii="宋体" w:hAnsi="宋体"/>
                <w:szCs w:val="21"/>
              </w:rPr>
            </w:pPr>
            <w:r>
              <w:rPr>
                <w:rFonts w:hint="eastAsia" w:ascii="宋体" w:hAnsi="宋体"/>
                <w:szCs w:val="21"/>
                <w:lang w:val="en-US" w:eastAsia="zh-CN"/>
              </w:rPr>
              <w:t>1</w:t>
            </w:r>
            <w:r>
              <w:rPr>
                <w:rFonts w:hint="eastAsia" w:ascii="宋体" w:hAnsi="宋体"/>
                <w:szCs w:val="21"/>
              </w:rPr>
              <w:t>.能</w:t>
            </w:r>
            <w:r>
              <w:rPr>
                <w:rFonts w:ascii="宋体" w:hAnsi="宋体"/>
                <w:szCs w:val="21"/>
              </w:rPr>
              <w:t>根据自己的</w:t>
            </w:r>
            <w:r>
              <w:rPr>
                <w:rFonts w:hint="eastAsia" w:ascii="宋体" w:hAnsi="宋体"/>
                <w:szCs w:val="21"/>
              </w:rPr>
              <w:t>需要盛</w:t>
            </w:r>
            <w:r>
              <w:rPr>
                <w:rFonts w:ascii="宋体" w:hAnsi="宋体"/>
                <w:szCs w:val="21"/>
              </w:rPr>
              <w:t>饭</w:t>
            </w:r>
            <w:r>
              <w:rPr>
                <w:rFonts w:hint="eastAsia" w:ascii="宋体" w:hAnsi="宋体"/>
                <w:szCs w:val="21"/>
              </w:rPr>
              <w:t>盛</w:t>
            </w:r>
            <w:r>
              <w:rPr>
                <w:rFonts w:ascii="宋体" w:hAnsi="宋体"/>
                <w:szCs w:val="21"/>
              </w:rPr>
              <w:t>菜</w:t>
            </w:r>
            <w:r>
              <w:rPr>
                <w:rFonts w:hint="eastAsia" w:ascii="宋体" w:hAnsi="宋体"/>
                <w:szCs w:val="21"/>
              </w:rPr>
              <w:t>，并保持</w:t>
            </w:r>
            <w:r>
              <w:rPr>
                <w:rFonts w:ascii="宋体" w:hAnsi="宋体"/>
                <w:szCs w:val="21"/>
              </w:rPr>
              <w:t>桌面</w:t>
            </w:r>
            <w:r>
              <w:rPr>
                <w:rFonts w:hint="eastAsia" w:ascii="宋体" w:hAnsi="宋体"/>
                <w:szCs w:val="21"/>
              </w:rPr>
              <w:t>地面</w:t>
            </w:r>
            <w:r>
              <w:rPr>
                <w:rFonts w:ascii="宋体" w:hAnsi="宋体"/>
                <w:szCs w:val="21"/>
              </w:rPr>
              <w:t>整洁。</w:t>
            </w:r>
          </w:p>
          <w:p w14:paraId="1E8BF39D">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color w:val="000000"/>
                <w:szCs w:val="21"/>
              </w:rPr>
            </w:pPr>
            <w:r>
              <w:rPr>
                <w:rFonts w:hint="eastAsia" w:ascii="宋体" w:hAnsi="宋体"/>
                <w:szCs w:val="21"/>
                <w:lang w:val="en-US" w:eastAsia="zh-CN"/>
              </w:rPr>
              <w:t>2</w:t>
            </w:r>
            <w:r>
              <w:rPr>
                <w:rFonts w:hint="eastAsia" w:ascii="宋体" w:hAnsi="宋体"/>
                <w:szCs w:val="21"/>
              </w:rPr>
              <w:t>.天气越来越热</w:t>
            </w:r>
            <w:r>
              <w:rPr>
                <w:rFonts w:ascii="宋体" w:hAnsi="宋体"/>
                <w:szCs w:val="21"/>
              </w:rPr>
              <w:t>，</w:t>
            </w:r>
            <w:r>
              <w:rPr>
                <w:rFonts w:hint="eastAsia" w:ascii="宋体" w:hAnsi="宋体"/>
                <w:szCs w:val="21"/>
              </w:rPr>
              <w:t>能</w:t>
            </w:r>
            <w:r>
              <w:rPr>
                <w:rFonts w:ascii="宋体" w:hAnsi="宋体"/>
                <w:szCs w:val="21"/>
              </w:rPr>
              <w:t>根据自己的需求及时补充水分</w:t>
            </w:r>
            <w:r>
              <w:rPr>
                <w:rFonts w:hint="eastAsia" w:ascii="宋体" w:hAnsi="宋体"/>
                <w:szCs w:val="21"/>
              </w:rPr>
              <w:t>、穿脱衣服</w:t>
            </w:r>
            <w:r>
              <w:rPr>
                <w:rFonts w:ascii="宋体" w:hAnsi="宋体"/>
                <w:szCs w:val="21"/>
              </w:rPr>
              <w:t>。</w:t>
            </w:r>
            <w:r>
              <w:rPr>
                <w:rFonts w:hint="eastAsia" w:ascii="宋体" w:hAnsi="宋体"/>
                <w:color w:val="000000"/>
                <w:szCs w:val="21"/>
              </w:rPr>
              <w:t xml:space="preserve">  </w:t>
            </w:r>
          </w:p>
        </w:tc>
      </w:tr>
      <w:tr w14:paraId="40E340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5" w:hRule="exact"/>
        </w:trPr>
        <w:tc>
          <w:tcPr>
            <w:tcW w:w="434" w:type="dxa"/>
            <w:vMerge w:val="restart"/>
            <w:tcBorders>
              <w:top w:val="single" w:color="auto" w:sz="4" w:space="0"/>
              <w:right w:val="single" w:color="auto" w:sz="4" w:space="0"/>
            </w:tcBorders>
            <w:vAlign w:val="center"/>
          </w:tcPr>
          <w:p w14:paraId="077F353A">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上午</w:t>
            </w:r>
          </w:p>
          <w:p w14:paraId="49BF4DA5">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5282D530">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7FC7FC40">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14:paraId="3433DF1F">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1. 建构区：雪花片建构</w:t>
            </w:r>
            <w:r>
              <w:rPr>
                <w:rFonts w:hint="eastAsia"/>
                <w:lang w:eastAsia="zh-CN"/>
              </w:rPr>
              <w:t>——</w:t>
            </w:r>
            <w:r>
              <w:rPr>
                <w:rFonts w:hint="eastAsia"/>
                <w:lang w:val="en-US" w:eastAsia="zh-CN"/>
              </w:rPr>
              <w:t>教学楼</w:t>
            </w:r>
            <w:r>
              <w:rPr>
                <w:rFonts w:hint="eastAsia"/>
              </w:rPr>
              <w:t>、积木建构</w:t>
            </w:r>
            <w:r>
              <w:rPr>
                <w:rFonts w:hint="eastAsia"/>
                <w:lang w:eastAsia="zh-CN"/>
              </w:rPr>
              <w:t>——</w:t>
            </w:r>
            <w:r>
              <w:rPr>
                <w:rFonts w:hint="eastAsia"/>
                <w:lang w:val="en-US" w:eastAsia="zh-CN"/>
              </w:rPr>
              <w:t>蝴蝶博物馆</w:t>
            </w:r>
            <w:r>
              <w:rPr>
                <w:rFonts w:hint="eastAsia"/>
              </w:rPr>
              <w:t>等；</w:t>
            </w:r>
          </w:p>
          <w:p w14:paraId="008A7E56">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2. 阅读区：绘本阅读、</w:t>
            </w:r>
            <w:r>
              <w:rPr>
                <w:rFonts w:hint="eastAsia"/>
                <w:lang w:val="en-US" w:eastAsia="zh-CN"/>
              </w:rPr>
              <w:t>辩论赛、写信</w:t>
            </w:r>
            <w:r>
              <w:rPr>
                <w:rFonts w:hint="eastAsia"/>
              </w:rPr>
              <w:t>等；</w:t>
            </w:r>
          </w:p>
          <w:p w14:paraId="56226116">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3. 美</w:t>
            </w:r>
            <w:r>
              <w:rPr>
                <w:rFonts w:hint="eastAsia"/>
                <w:szCs w:val="21"/>
              </w:rPr>
              <w:t>工区：</w:t>
            </w:r>
            <w:r>
              <w:rPr>
                <w:rFonts w:hint="eastAsia"/>
                <w:szCs w:val="21"/>
                <w:lang w:val="en-US" w:eastAsia="zh-CN"/>
              </w:rPr>
              <w:t>设计我的毕业作品、我的小手变形画</w:t>
            </w:r>
            <w:r>
              <w:rPr>
                <w:rFonts w:hint="eastAsia"/>
                <w:szCs w:val="21"/>
              </w:rPr>
              <w:t>等</w:t>
            </w:r>
            <w:r>
              <w:rPr>
                <w:rFonts w:hint="eastAsia"/>
              </w:rPr>
              <w:t>；</w:t>
            </w:r>
          </w:p>
          <w:p w14:paraId="19020603">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rPr>
              <w:t>4. 益智区：</w:t>
            </w:r>
            <w:r>
              <w:rPr>
                <w:rFonts w:hint="eastAsia"/>
                <w:szCs w:val="21"/>
                <w:lang w:val="en-US" w:eastAsia="zh-Hans"/>
              </w:rPr>
              <w:t>数独操作盒</w:t>
            </w:r>
            <w:r>
              <w:rPr>
                <w:rFonts w:hint="default"/>
                <w:szCs w:val="21"/>
                <w:lang w:eastAsia="zh-Hans"/>
              </w:rPr>
              <w:t>、</w:t>
            </w:r>
            <w:r>
              <w:rPr>
                <w:rFonts w:hint="eastAsia" w:ascii="宋体" w:hAnsi="宋体" w:cs="宋体"/>
                <w:szCs w:val="21"/>
              </w:rPr>
              <w:t>投放8的分解组成卡片</w:t>
            </w:r>
            <w:r>
              <w:rPr>
                <w:rFonts w:hint="eastAsia"/>
                <w:szCs w:val="21"/>
              </w:rPr>
              <w:t>等；</w:t>
            </w:r>
          </w:p>
          <w:p w14:paraId="71826DEF">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5. 万</w:t>
            </w:r>
            <w:r>
              <w:rPr>
                <w:rFonts w:hint="eastAsia"/>
                <w:szCs w:val="21"/>
              </w:rPr>
              <w:t>能工匠区：教学楼、食堂、操场等</w:t>
            </w:r>
            <w:r>
              <w:rPr>
                <w:rFonts w:hint="eastAsia"/>
              </w:rPr>
              <w:t>；</w:t>
            </w:r>
          </w:p>
          <w:p w14:paraId="4EF88493">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rPr>
              <w:t>6.科探区：</w:t>
            </w:r>
            <w:r>
              <w:rPr>
                <w:rFonts w:hint="eastAsia"/>
                <w:lang w:val="en-US" w:eastAsia="zh-CN"/>
              </w:rPr>
              <w:t>蝴蝶的一生、</w:t>
            </w:r>
            <w:r>
              <w:rPr>
                <w:rFonts w:hint="eastAsia"/>
                <w:szCs w:val="21"/>
                <w:lang w:val="en-US" w:eastAsia="zh-CN"/>
              </w:rPr>
              <w:t>科学小制作动力小船、自制电路</w:t>
            </w:r>
            <w:r>
              <w:rPr>
                <w:rFonts w:hint="eastAsia"/>
              </w:rPr>
              <w:t>等</w:t>
            </w:r>
            <w:r>
              <w:rPr>
                <w:rFonts w:hint="eastAsia"/>
                <w:szCs w:val="21"/>
              </w:rPr>
              <w:t xml:space="preserve">。 </w:t>
            </w:r>
          </w:p>
          <w:p w14:paraId="4DB3CBAC">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szCs w:val="21"/>
              </w:rPr>
              <w:t>指导要点：</w:t>
            </w:r>
          </w:p>
          <w:p w14:paraId="2DF3760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kern w:val="2"/>
                <w:sz w:val="21"/>
                <w:szCs w:val="21"/>
              </w:rPr>
            </w:pPr>
            <w:r>
              <w:rPr>
                <w:rFonts w:hint="eastAsia" w:cs="Times New Roman"/>
                <w:kern w:val="2"/>
                <w:sz w:val="21"/>
                <w:szCs w:val="21"/>
                <w:lang w:val="en-US" w:eastAsia="zh-CN"/>
              </w:rPr>
              <w:t>徐</w:t>
            </w:r>
            <w:r>
              <w:rPr>
                <w:rFonts w:hint="eastAsia" w:ascii="Times New Roman" w:hAnsi="Times New Roman" w:cs="Times New Roman"/>
                <w:kern w:val="2"/>
                <w:sz w:val="21"/>
                <w:szCs w:val="21"/>
                <w:lang w:val="en-US" w:eastAsia="zh-CN"/>
              </w:rPr>
              <w:t>老师：</w:t>
            </w:r>
            <w:r>
              <w:rPr>
                <w:rFonts w:hint="eastAsia" w:ascii="Times New Roman" w:hAnsi="Times New Roman" w:cs="Times New Roman"/>
                <w:kern w:val="2"/>
                <w:sz w:val="21"/>
                <w:szCs w:val="21"/>
              </w:rPr>
              <w:t>幼儿</w:t>
            </w:r>
            <w:r>
              <w:rPr>
                <w:rFonts w:hint="eastAsia" w:ascii="Times New Roman" w:hAnsi="Times New Roman" w:cs="Times New Roman"/>
                <w:kern w:val="2"/>
                <w:sz w:val="21"/>
                <w:szCs w:val="21"/>
                <w:lang w:val="en-US" w:eastAsia="zh-CN"/>
              </w:rPr>
              <w:t>区域游戏时的材料选择</w:t>
            </w:r>
            <w:r>
              <w:rPr>
                <w:rFonts w:hint="eastAsia" w:ascii="Times New Roman" w:hAnsi="Times New Roman" w:cs="Times New Roman"/>
                <w:kern w:val="2"/>
                <w:sz w:val="21"/>
                <w:szCs w:val="21"/>
              </w:rPr>
              <w:t>情况。</w:t>
            </w:r>
          </w:p>
          <w:p w14:paraId="3A59B206">
            <w:pPr>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asciiTheme="minorEastAsia" w:hAnsiTheme="minorEastAsia" w:eastAsiaTheme="minorEastAsia"/>
                <w:color w:val="FF0000"/>
                <w:kern w:val="2"/>
                <w:sz w:val="21"/>
                <w:szCs w:val="21"/>
              </w:rPr>
            </w:pPr>
            <w:r>
              <w:rPr>
                <w:rFonts w:hint="eastAsia" w:cs="Times New Roman"/>
                <w:kern w:val="2"/>
                <w:sz w:val="21"/>
                <w:szCs w:val="21"/>
                <w:lang w:val="en-US" w:eastAsia="zh-CN"/>
              </w:rPr>
              <w:t>孙</w:t>
            </w:r>
            <w:r>
              <w:rPr>
                <w:rFonts w:hint="eastAsia" w:ascii="Times New Roman" w:hAnsi="Times New Roman" w:cs="Times New Roman"/>
                <w:kern w:val="2"/>
                <w:sz w:val="21"/>
                <w:szCs w:val="21"/>
                <w:lang w:val="en-US" w:eastAsia="zh-CN"/>
              </w:rPr>
              <w:t>老师：</w:t>
            </w:r>
            <w:r>
              <w:rPr>
                <w:rFonts w:hint="eastAsia" w:ascii="Times New Roman" w:hAnsi="Times New Roman" w:cs="Times New Roman"/>
                <w:kern w:val="2"/>
                <w:sz w:val="21"/>
                <w:szCs w:val="21"/>
              </w:rPr>
              <w:t>幼儿游戏过程中是否有记录的习惯。</w:t>
            </w:r>
          </w:p>
        </w:tc>
      </w:tr>
      <w:tr w14:paraId="7465B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0" w:hRule="exact"/>
        </w:trPr>
        <w:tc>
          <w:tcPr>
            <w:tcW w:w="434" w:type="dxa"/>
            <w:vMerge w:val="continue"/>
            <w:tcBorders>
              <w:right w:val="single" w:color="auto" w:sz="4" w:space="0"/>
            </w:tcBorders>
            <w:vAlign w:val="center"/>
          </w:tcPr>
          <w:p w14:paraId="5DBFAC78">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35C698AE">
            <w:pPr>
              <w:keepNext w:val="0"/>
              <w:keepLines w:val="0"/>
              <w:pageBreakBefore w:val="0"/>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7C8CDB7A">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2D8DFA22">
            <w:pPr>
              <w:keepNext w:val="0"/>
              <w:keepLines w:val="0"/>
              <w:pageBreakBefore w:val="0"/>
              <w:kinsoku/>
              <w:wordWrap/>
              <w:overflowPunct/>
              <w:topLinePunct w:val="0"/>
              <w:autoSpaceDE/>
              <w:autoSpaceDN/>
              <w:bidi w:val="0"/>
              <w:adjustRightInd/>
              <w:snapToGrid/>
              <w:spacing w:line="240" w:lineRule="auto"/>
              <w:textAlignment w:val="auto"/>
              <w:rPr>
                <w:rFonts w:ascii="宋体" w:hAnsi="宋体"/>
                <w:szCs w:val="21"/>
              </w:rPr>
            </w:pPr>
            <w:r>
              <w:rPr>
                <w:rFonts w:ascii="宋体" w:hAnsi="宋体"/>
                <w:szCs w:val="21"/>
              </w:rPr>
              <w:t>晴天：</w:t>
            </w:r>
            <w:r>
              <w:rPr>
                <w:rFonts w:hint="eastAsia" w:ascii="宋体" w:hAnsi="宋体"/>
                <w:szCs w:val="21"/>
              </w:rPr>
              <w:t>户</w:t>
            </w:r>
            <w:r>
              <w:rPr>
                <w:rFonts w:ascii="宋体" w:hAnsi="宋体"/>
                <w:szCs w:val="21"/>
              </w:rPr>
              <w:t>外混班游戏</w:t>
            </w:r>
            <w:r>
              <w:rPr>
                <w:rFonts w:hint="eastAsia" w:ascii="宋体" w:hAnsi="宋体"/>
                <w:szCs w:val="21"/>
              </w:rPr>
              <w:t>—</w:t>
            </w:r>
            <w:r>
              <w:rPr>
                <w:rFonts w:hint="eastAsia" w:ascii="宋体" w:hAnsi="宋体"/>
                <w:szCs w:val="21"/>
                <w:lang w:val="en-US" w:eastAsia="zh-CN"/>
              </w:rPr>
              <w:t>跑酷区、足球区、单双杠区、安吉桶</w:t>
            </w:r>
            <w:r>
              <w:rPr>
                <w:rFonts w:ascii="宋体" w:hAnsi="宋体"/>
                <w:szCs w:val="21"/>
              </w:rPr>
              <w:t>。</w:t>
            </w:r>
          </w:p>
          <w:p w14:paraId="7B55D7DF">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cs="Times New Roman" w:asciiTheme="minorEastAsia" w:hAnsiTheme="minorEastAsia" w:eastAsiaTheme="minorEastAsia"/>
                <w:kern w:val="2"/>
                <w:sz w:val="21"/>
                <w:szCs w:val="21"/>
              </w:rPr>
            </w:pPr>
            <w:r>
              <w:rPr>
                <w:rFonts w:hint="eastAsia"/>
                <w:sz w:val="21"/>
                <w:szCs w:val="21"/>
              </w:rPr>
              <w:t>雨</w:t>
            </w:r>
            <w:r>
              <w:rPr>
                <w:sz w:val="21"/>
                <w:szCs w:val="21"/>
              </w:rPr>
              <w:t>天：室内走廊自主游戏-小小板凳乐、跳房子、滚球、大型亿童玩具、跳过障碍物</w:t>
            </w:r>
          </w:p>
        </w:tc>
      </w:tr>
      <w:tr w14:paraId="38947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8" w:hRule="exact"/>
        </w:trPr>
        <w:tc>
          <w:tcPr>
            <w:tcW w:w="434" w:type="dxa"/>
            <w:vMerge w:val="continue"/>
            <w:tcBorders>
              <w:bottom w:val="single" w:color="auto" w:sz="4" w:space="0"/>
              <w:right w:val="single" w:color="auto" w:sz="4" w:space="0"/>
            </w:tcBorders>
            <w:vAlign w:val="center"/>
          </w:tcPr>
          <w:p w14:paraId="3ED6EB87">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ajorEastAsia"/>
                <w:color w:val="000000"/>
                <w:szCs w:val="21"/>
              </w:rPr>
            </w:pPr>
          </w:p>
        </w:tc>
        <w:tc>
          <w:tcPr>
            <w:tcW w:w="943" w:type="dxa"/>
            <w:vMerge w:val="restart"/>
            <w:tcBorders>
              <w:top w:val="single" w:color="auto" w:sz="4" w:space="0"/>
              <w:left w:val="single" w:color="auto" w:sz="4" w:space="0"/>
              <w:right w:val="single" w:color="auto" w:sz="4" w:space="0"/>
            </w:tcBorders>
            <w:vAlign w:val="center"/>
          </w:tcPr>
          <w:p w14:paraId="254F80A7">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学习</w:t>
            </w:r>
          </w:p>
          <w:p w14:paraId="1F145AB3">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3CEB2964">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240" w:lineRule="auto"/>
              <w:jc w:val="left"/>
              <w:textAlignment w:val="auto"/>
              <w:rPr>
                <w:rFonts w:hint="eastAsia" w:ascii="宋体" w:hAnsi="宋体"/>
                <w:szCs w:val="21"/>
                <w:lang w:val="en-US" w:eastAsia="zh-CN"/>
              </w:rPr>
            </w:pPr>
            <w:r>
              <w:rPr>
                <w:rFonts w:hint="eastAsia"/>
                <w:szCs w:val="21"/>
                <w:lang w:val="en-US" w:eastAsia="zh-CN"/>
              </w:rPr>
              <w:t>1.综合：不同职业的手（张）</w:t>
            </w:r>
            <w:r>
              <w:rPr>
                <w:rFonts w:hint="default"/>
                <w:szCs w:val="21"/>
                <w:lang w:eastAsia="zh-CN"/>
              </w:rPr>
              <w:t xml:space="preserve">  </w:t>
            </w:r>
            <w:r>
              <w:rPr>
                <w:rFonts w:hint="eastAsia"/>
                <w:szCs w:val="21"/>
                <w:lang w:val="en-US" w:eastAsia="zh-CN"/>
              </w:rPr>
              <w:t xml:space="preserve"> </w:t>
            </w:r>
            <w:r>
              <w:rPr>
                <w:rFonts w:hint="eastAsia" w:ascii="宋体" w:hAnsi="宋体"/>
              </w:rPr>
              <w:t>2.</w:t>
            </w:r>
            <w:r>
              <w:rPr>
                <w:rFonts w:hint="eastAsia"/>
                <w:szCs w:val="21"/>
                <w:lang w:val="en-US" w:eastAsia="zh-CN"/>
              </w:rPr>
              <w:t>数学：认识正方体（孙）</w:t>
            </w:r>
            <w:r>
              <w:rPr>
                <w:rFonts w:ascii="宋体" w:hAnsi="宋体"/>
              </w:rPr>
              <w:t xml:space="preserve"> </w:t>
            </w:r>
            <w:r>
              <w:rPr>
                <w:rFonts w:hint="eastAsia" w:ascii="宋体" w:hAnsi="宋体"/>
                <w:lang w:val="en-US" w:eastAsia="zh-CN"/>
              </w:rPr>
              <w:t xml:space="preserve">  </w:t>
            </w:r>
            <w:r>
              <w:rPr>
                <w:rFonts w:hint="eastAsia"/>
                <w:szCs w:val="21"/>
                <w:lang w:val="en-US" w:eastAsia="zh-CN"/>
              </w:rPr>
              <w:t>3.</w:t>
            </w:r>
            <w:r>
              <w:rPr>
                <w:rFonts w:hint="eastAsia"/>
                <w:color w:val="000000"/>
                <w:kern w:val="0"/>
                <w:szCs w:val="21"/>
                <w:lang w:val="en-US" w:eastAsia="zh-CN"/>
              </w:rPr>
              <w:t xml:space="preserve"> </w:t>
            </w:r>
            <w:r>
              <w:rPr>
                <w:rFonts w:hint="eastAsia"/>
                <w:szCs w:val="21"/>
                <w:lang w:val="en-US" w:eastAsia="zh-CN"/>
              </w:rPr>
              <w:t xml:space="preserve">音乐：左手右手（徐） </w:t>
            </w:r>
          </w:p>
          <w:p w14:paraId="79A85850">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240" w:lineRule="auto"/>
              <w:jc w:val="left"/>
              <w:textAlignment w:val="auto"/>
              <w:rPr>
                <w:rFonts w:hint="default" w:cs="宋体" w:asciiTheme="minorEastAsia" w:hAnsiTheme="minorEastAsia" w:eastAsiaTheme="minorEastAsia"/>
                <w:kern w:val="0"/>
                <w:szCs w:val="21"/>
                <w:lang w:val="en-US"/>
              </w:rPr>
            </w:pPr>
            <w:r>
              <w:rPr>
                <w:rFonts w:hint="eastAsia"/>
                <w:szCs w:val="21"/>
                <w:lang w:val="en-US" w:eastAsia="zh-CN"/>
              </w:rPr>
              <w:t>4.</w:t>
            </w:r>
            <w:r>
              <w:rPr>
                <w:rFonts w:hint="eastAsia"/>
                <w:color w:val="000000"/>
                <w:kern w:val="0"/>
                <w:szCs w:val="21"/>
              </w:rPr>
              <w:t>科学：</w:t>
            </w:r>
            <w:r>
              <w:rPr>
                <w:rFonts w:hint="eastAsia"/>
                <w:color w:val="000000"/>
                <w:kern w:val="0"/>
                <w:szCs w:val="21"/>
                <w:lang w:eastAsia="zh-CN"/>
              </w:rPr>
              <w:t>我的手和同伴手（</w:t>
            </w:r>
            <w:r>
              <w:rPr>
                <w:rFonts w:hint="eastAsia"/>
                <w:color w:val="000000"/>
                <w:kern w:val="0"/>
                <w:szCs w:val="21"/>
                <w:lang w:val="en-US" w:eastAsia="zh-CN"/>
              </w:rPr>
              <w:t>林</w:t>
            </w:r>
            <w:r>
              <w:rPr>
                <w:rFonts w:hint="eastAsia"/>
                <w:color w:val="000000"/>
                <w:kern w:val="0"/>
                <w:szCs w:val="21"/>
                <w:lang w:eastAsia="zh-CN"/>
              </w:rPr>
              <w:t>）</w:t>
            </w:r>
          </w:p>
        </w:tc>
      </w:tr>
      <w:tr w14:paraId="15FF0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7" w:hRule="exact"/>
        </w:trPr>
        <w:tc>
          <w:tcPr>
            <w:tcW w:w="434" w:type="dxa"/>
            <w:vMerge w:val="restart"/>
            <w:tcBorders>
              <w:top w:val="single" w:color="auto" w:sz="4" w:space="0"/>
              <w:right w:val="single" w:color="auto" w:sz="4" w:space="0"/>
            </w:tcBorders>
            <w:vAlign w:val="center"/>
          </w:tcPr>
          <w:p w14:paraId="459E5BBC">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下午</w:t>
            </w:r>
          </w:p>
        </w:tc>
        <w:tc>
          <w:tcPr>
            <w:tcW w:w="943" w:type="dxa"/>
            <w:vMerge w:val="continue"/>
            <w:tcBorders>
              <w:left w:val="single" w:color="auto" w:sz="4" w:space="0"/>
              <w:bottom w:val="single" w:color="auto" w:sz="4" w:space="0"/>
              <w:right w:val="single" w:color="auto" w:sz="4" w:space="0"/>
            </w:tcBorders>
            <w:vAlign w:val="center"/>
          </w:tcPr>
          <w:p w14:paraId="61BC5D15">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vAlign w:val="center"/>
          </w:tcPr>
          <w:p w14:paraId="2A219E8C">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240" w:lineRule="auto"/>
              <w:jc w:val="left"/>
              <w:textAlignment w:val="auto"/>
              <w:rPr>
                <w:rFonts w:hint="default"/>
                <w:szCs w:val="21"/>
                <w:lang w:eastAsia="zh-CN"/>
              </w:rPr>
            </w:pPr>
            <w:r>
              <w:rPr>
                <w:rFonts w:hint="eastAsia"/>
                <w:color w:val="000000"/>
                <w:kern w:val="0"/>
                <w:szCs w:val="21"/>
                <w:lang w:val="en-US" w:eastAsia="zh-CN"/>
              </w:rPr>
              <w:t>1.</w:t>
            </w:r>
            <w:r>
              <w:rPr>
                <w:rFonts w:hint="eastAsia" w:ascii="宋体" w:hAnsi="宋体" w:cs="宋体"/>
                <w:color w:val="000000"/>
                <w:kern w:val="0"/>
                <w:szCs w:val="21"/>
                <w:lang w:val="en-US" w:eastAsia="zh-CN"/>
              </w:rPr>
              <w:t>美术：关于我爱的一切（李）</w:t>
            </w:r>
            <w:r>
              <w:rPr>
                <w:rFonts w:hint="eastAsia"/>
                <w:color w:val="000000"/>
                <w:szCs w:val="21"/>
                <w:lang w:val="en-US" w:eastAsia="zh-CN"/>
              </w:rPr>
              <w:t xml:space="preserve"> 2.</w:t>
            </w:r>
            <w:r>
              <w:rPr>
                <w:rFonts w:hint="eastAsia" w:ascii="宋体" w:hAnsi="宋体" w:cs="宋体"/>
                <w:color w:val="000000"/>
                <w:kern w:val="0"/>
                <w:szCs w:val="21"/>
                <w:lang w:val="en-US" w:eastAsia="zh-CN"/>
              </w:rPr>
              <w:t xml:space="preserve"> </w:t>
            </w:r>
            <w:r>
              <w:rPr>
                <w:rFonts w:hint="eastAsia" w:ascii="宋体" w:hAnsi="宋体"/>
                <w:szCs w:val="21"/>
                <w:lang w:val="en-US" w:eastAsia="zh-CN"/>
              </w:rPr>
              <w:t>语言：手的故事（蒋）</w:t>
            </w:r>
            <w:r>
              <w:rPr>
                <w:rFonts w:hint="eastAsia"/>
                <w:color w:val="000000"/>
                <w:szCs w:val="21"/>
                <w:lang w:val="en-US" w:eastAsia="zh-CN"/>
              </w:rPr>
              <w:t xml:space="preserve">    3.</w:t>
            </w:r>
            <w:r>
              <w:rPr>
                <w:rFonts w:hint="eastAsia" w:ascii="宋体" w:hAnsi="宋体"/>
                <w:szCs w:val="21"/>
                <w:lang w:val="en-US" w:eastAsia="zh-CN"/>
              </w:rPr>
              <w:t>数学：认识长方体（朱）</w:t>
            </w:r>
          </w:p>
          <w:p w14:paraId="51BCAC45">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240" w:lineRule="auto"/>
              <w:jc w:val="left"/>
              <w:textAlignment w:val="auto"/>
              <w:rPr>
                <w:rFonts w:hint="eastAsia" w:eastAsia="宋体"/>
                <w:szCs w:val="21"/>
                <w:lang w:val="en-US" w:eastAsia="zh-CN"/>
              </w:rPr>
            </w:pPr>
            <w:r>
              <w:rPr>
                <w:rFonts w:hint="eastAsia" w:ascii="宋体" w:hAnsi="宋体"/>
                <w:szCs w:val="21"/>
                <w:lang w:val="en-US" w:eastAsia="zh-CN"/>
              </w:rPr>
              <w:t>4.</w:t>
            </w:r>
            <w:r>
              <w:rPr>
                <w:rFonts w:hint="eastAsia"/>
                <w:color w:val="auto"/>
                <w:lang w:val="en-US" w:eastAsia="zh-Hans"/>
              </w:rPr>
              <w:t>健康</w:t>
            </w:r>
            <w:r>
              <w:rPr>
                <w:rFonts w:hint="default"/>
                <w:color w:val="auto"/>
                <w:lang w:eastAsia="zh-Hans"/>
              </w:rPr>
              <w:t>：</w:t>
            </w:r>
            <w:r>
              <w:rPr>
                <w:rFonts w:hint="eastAsia"/>
                <w:color w:val="auto"/>
                <w:lang w:val="en-US" w:eastAsia="zh-Hans"/>
              </w:rPr>
              <w:t>保护小手</w:t>
            </w:r>
            <w:r>
              <w:rPr>
                <w:rFonts w:hint="eastAsia"/>
                <w:color w:val="auto"/>
                <w:lang w:val="en-US" w:eastAsia="zh-CN"/>
              </w:rPr>
              <w:t>（胡）</w:t>
            </w:r>
          </w:p>
        </w:tc>
      </w:tr>
      <w:tr w14:paraId="31F5A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35" w:hRule="exact"/>
        </w:trPr>
        <w:tc>
          <w:tcPr>
            <w:tcW w:w="434" w:type="dxa"/>
            <w:vMerge w:val="continue"/>
            <w:tcBorders>
              <w:right w:val="single" w:color="auto" w:sz="4" w:space="0"/>
            </w:tcBorders>
            <w:vAlign w:val="center"/>
          </w:tcPr>
          <w:p w14:paraId="5FA367DA">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right w:val="single" w:color="auto" w:sz="4" w:space="0"/>
            </w:tcBorders>
            <w:vAlign w:val="center"/>
          </w:tcPr>
          <w:p w14:paraId="479C2485">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14:paraId="089902C7">
            <w:pPr>
              <w:keepNext w:val="0"/>
              <w:keepLines w:val="0"/>
              <w:pageBreakBefore w:val="0"/>
              <w:numPr>
                <w:ilvl w:val="0"/>
                <w:numId w:val="1"/>
              </w:numPr>
              <w:suppressLineNumbers w:val="0"/>
              <w:tabs>
                <w:tab w:val="left" w:pos="267"/>
                <w:tab w:val="center" w:pos="839"/>
                <w:tab w:val="clear" w:pos="312"/>
              </w:tabs>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小小探索家</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活动</w:t>
            </w:r>
            <w:r>
              <w:rPr>
                <w:rFonts w:hint="eastAsia" w:ascii="宋体" w:hAnsi="宋体" w:eastAsia="宋体" w:cs="宋体"/>
                <w:color w:val="000000"/>
                <w:kern w:val="0"/>
                <w:sz w:val="21"/>
                <w:szCs w:val="21"/>
              </w:rPr>
              <w:t>：</w:t>
            </w:r>
          </w:p>
          <w:p w14:paraId="6D5E1E5E">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科创小游戏：</w:t>
            </w:r>
            <w:r>
              <w:rPr>
                <w:rFonts w:hint="eastAsia" w:ascii="宋体" w:hAnsi="宋体" w:cs="宋体"/>
                <w:color w:val="000000"/>
                <w:kern w:val="0"/>
                <w:sz w:val="21"/>
                <w:szCs w:val="21"/>
                <w:lang w:val="en-US" w:eastAsia="zh-CN"/>
              </w:rPr>
              <w:t>会魔法的吸管</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趣味机器人：</w:t>
            </w:r>
            <w:r>
              <w:rPr>
                <w:rFonts w:hint="eastAsia" w:ascii="宋体" w:hAnsi="宋体" w:cs="宋体"/>
                <w:color w:val="000000"/>
                <w:kern w:val="0"/>
                <w:sz w:val="21"/>
                <w:szCs w:val="21"/>
                <w:lang w:val="en-US" w:eastAsia="zh-CN"/>
              </w:rPr>
              <w:t>小蜜蜂</w:t>
            </w:r>
          </w:p>
          <w:p w14:paraId="7517BDFE">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宋体" w:hAnsi="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工程活动</w:t>
            </w:r>
            <w:r>
              <w:rPr>
                <w:rFonts w:hint="eastAsia" w:ascii="宋体" w:hAnsi="宋体" w:cs="宋体"/>
                <w:color w:val="000000"/>
                <w:kern w:val="0"/>
                <w:sz w:val="21"/>
                <w:szCs w:val="21"/>
                <w:lang w:val="en-US" w:eastAsia="zh-CN"/>
              </w:rPr>
              <w:t xml:space="preserve">：加湿器     </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生态种植：</w:t>
            </w:r>
            <w:r>
              <w:rPr>
                <w:rFonts w:hint="eastAsia" w:ascii="宋体" w:hAnsi="宋体" w:cs="宋体"/>
                <w:color w:val="000000"/>
                <w:kern w:val="0"/>
                <w:sz w:val="21"/>
                <w:szCs w:val="21"/>
                <w:lang w:val="en-US" w:eastAsia="zh-CN"/>
              </w:rPr>
              <w:t>种植向日葵</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p>
          <w:p w14:paraId="311C277B">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rPr>
              <w:t>主题建构：</w:t>
            </w:r>
            <w:r>
              <w:rPr>
                <w:rFonts w:hint="eastAsia" w:ascii="宋体" w:hAnsi="宋体" w:cs="宋体"/>
                <w:color w:val="000000"/>
                <w:kern w:val="0"/>
                <w:sz w:val="21"/>
                <w:szCs w:val="21"/>
                <w:lang w:val="en-US" w:eastAsia="zh-CN"/>
              </w:rPr>
              <w:t>消防局</w:t>
            </w:r>
          </w:p>
          <w:p w14:paraId="1F6AA3AB">
            <w:pPr>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专用活动室：</w:t>
            </w:r>
            <w:r>
              <w:rPr>
                <w:rFonts w:hint="eastAsia" w:ascii="宋体" w:hAnsi="宋体" w:cs="宋体"/>
                <w:color w:val="000000"/>
                <w:kern w:val="0"/>
                <w:sz w:val="21"/>
                <w:szCs w:val="21"/>
                <w:lang w:val="en-US" w:eastAsia="zh-CN"/>
              </w:rPr>
              <w:t>建构室</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建构小学</w:t>
            </w:r>
          </w:p>
          <w:p w14:paraId="45B4C0E5">
            <w:pPr>
              <w:keepNext w:val="0"/>
              <w:keepLines w:val="0"/>
              <w:pageBreakBefore w:val="0"/>
              <w:tabs>
                <w:tab w:val="left" w:pos="267"/>
                <w:tab w:val="center" w:pos="839"/>
              </w:tabs>
              <w:kinsoku/>
              <w:wordWrap/>
              <w:overflowPunct/>
              <w:topLinePunct w:val="0"/>
              <w:autoSpaceDE/>
              <w:autoSpaceDN/>
              <w:bidi w:val="0"/>
              <w:adjustRightInd/>
              <w:snapToGrid/>
              <w:spacing w:line="240" w:lineRule="auto"/>
              <w:jc w:val="left"/>
              <w:textAlignment w:val="auto"/>
              <w:rPr>
                <w:rFonts w:hint="default" w:cs="宋体" w:asciiTheme="minorEastAsia" w:hAnsiTheme="minorEastAsia" w:eastAsiaTheme="minorEastAsia"/>
                <w:kern w:val="0"/>
                <w:szCs w:val="21"/>
                <w:lang w:val="en-US"/>
              </w:rPr>
            </w:pPr>
            <w:r>
              <w:rPr>
                <w:rFonts w:hint="eastAsia" w:ascii="宋体" w:hAnsi="宋体" w:eastAsia="宋体" w:cs="宋体"/>
                <w:color w:val="000000"/>
                <w:kern w:val="0"/>
                <w:sz w:val="21"/>
                <w:szCs w:val="21"/>
                <w:lang w:val="en-US" w:eastAsia="zh-CN"/>
              </w:rPr>
              <w:t>3.户外大课堂：</w:t>
            </w:r>
            <w:r>
              <w:rPr>
                <w:rFonts w:hint="eastAsia" w:ascii="宋体" w:hAnsi="宋体" w:cs="宋体"/>
                <w:color w:val="000000"/>
                <w:kern w:val="0"/>
                <w:sz w:val="21"/>
                <w:szCs w:val="21"/>
                <w:lang w:val="en-US" w:eastAsia="zh-CN"/>
              </w:rPr>
              <w:t>户外科学探索区</w:t>
            </w:r>
          </w:p>
        </w:tc>
      </w:tr>
    </w:tbl>
    <w:p w14:paraId="6B2D3F73">
      <w:pPr>
        <w:wordWrap w:val="0"/>
        <w:spacing w:line="310" w:lineRule="exact"/>
        <w:ind w:right="210"/>
        <w:jc w:val="right"/>
        <w:rPr>
          <w:rFonts w:hint="default" w:ascii="宋体" w:hAnsi="宋体"/>
          <w:lang w:val="en-US"/>
        </w:rPr>
      </w:pPr>
      <w:r>
        <w:rPr>
          <w:rFonts w:hint="eastAsia" w:ascii="宋体" w:hAnsi="宋体"/>
        </w:rPr>
        <w:t>班级老师：</w:t>
      </w:r>
      <w:r>
        <w:rPr>
          <w:rFonts w:hint="eastAsia" w:ascii="宋体" w:hAnsi="宋体"/>
          <w:u w:val="single"/>
        </w:rPr>
        <w:t xml:space="preserve"> </w:t>
      </w:r>
      <w:r>
        <w:rPr>
          <w:rFonts w:hint="eastAsia" w:ascii="宋体" w:hAnsi="宋体"/>
          <w:u w:val="single"/>
          <w:lang w:val="en-US" w:eastAsia="zh-CN"/>
        </w:rPr>
        <w:t>徐萍、孙丹</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 xml:space="preserve">徐萍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7E7C5">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NDFkYzdmZTVmNmU4NzZlOTdmZjZhNWJhNTU3MWUifQ=="/>
  </w:docVars>
  <w:rsids>
    <w:rsidRoot w:val="00172A27"/>
    <w:rsid w:val="00001678"/>
    <w:rsid w:val="00013F91"/>
    <w:rsid w:val="00015577"/>
    <w:rsid w:val="00025DC8"/>
    <w:rsid w:val="00027855"/>
    <w:rsid w:val="00030027"/>
    <w:rsid w:val="0003034D"/>
    <w:rsid w:val="0003296E"/>
    <w:rsid w:val="000347EA"/>
    <w:rsid w:val="00037273"/>
    <w:rsid w:val="00040362"/>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383A"/>
    <w:rsid w:val="000B590D"/>
    <w:rsid w:val="000C10B5"/>
    <w:rsid w:val="000C2F98"/>
    <w:rsid w:val="000C4DE5"/>
    <w:rsid w:val="000D218A"/>
    <w:rsid w:val="000D218E"/>
    <w:rsid w:val="000D3F8F"/>
    <w:rsid w:val="000E0951"/>
    <w:rsid w:val="000E0B8B"/>
    <w:rsid w:val="000E0F15"/>
    <w:rsid w:val="000E2083"/>
    <w:rsid w:val="000E7E63"/>
    <w:rsid w:val="000F04DD"/>
    <w:rsid w:val="000F0EBD"/>
    <w:rsid w:val="000F42D4"/>
    <w:rsid w:val="00102825"/>
    <w:rsid w:val="00103B6E"/>
    <w:rsid w:val="00103F55"/>
    <w:rsid w:val="00110DD3"/>
    <w:rsid w:val="0011114A"/>
    <w:rsid w:val="00112243"/>
    <w:rsid w:val="00114BCF"/>
    <w:rsid w:val="00121BF8"/>
    <w:rsid w:val="00123D23"/>
    <w:rsid w:val="00124042"/>
    <w:rsid w:val="0012433C"/>
    <w:rsid w:val="001246F9"/>
    <w:rsid w:val="00124A63"/>
    <w:rsid w:val="00127DD9"/>
    <w:rsid w:val="00130CB0"/>
    <w:rsid w:val="0013121D"/>
    <w:rsid w:val="001375D7"/>
    <w:rsid w:val="001378DF"/>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1F46"/>
    <w:rsid w:val="001B223C"/>
    <w:rsid w:val="001B2C5F"/>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2076"/>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2BFB"/>
    <w:rsid w:val="002C46EB"/>
    <w:rsid w:val="002D3ED5"/>
    <w:rsid w:val="002D776A"/>
    <w:rsid w:val="002E0671"/>
    <w:rsid w:val="002E285C"/>
    <w:rsid w:val="002E3FBF"/>
    <w:rsid w:val="002E4B0D"/>
    <w:rsid w:val="003002F6"/>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32765"/>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B76"/>
    <w:rsid w:val="00387CE2"/>
    <w:rsid w:val="00390A4A"/>
    <w:rsid w:val="00390E2D"/>
    <w:rsid w:val="00391B88"/>
    <w:rsid w:val="00392AF1"/>
    <w:rsid w:val="003976C7"/>
    <w:rsid w:val="00397EED"/>
    <w:rsid w:val="003A3C6C"/>
    <w:rsid w:val="003A3C6E"/>
    <w:rsid w:val="003A4655"/>
    <w:rsid w:val="003A68BD"/>
    <w:rsid w:val="003B083E"/>
    <w:rsid w:val="003B4125"/>
    <w:rsid w:val="003B450F"/>
    <w:rsid w:val="003B4C8E"/>
    <w:rsid w:val="003C1A66"/>
    <w:rsid w:val="003C1ADF"/>
    <w:rsid w:val="003C7A0C"/>
    <w:rsid w:val="003D224C"/>
    <w:rsid w:val="003D272B"/>
    <w:rsid w:val="003D4066"/>
    <w:rsid w:val="003E2272"/>
    <w:rsid w:val="003E25FF"/>
    <w:rsid w:val="003E32B9"/>
    <w:rsid w:val="003E737A"/>
    <w:rsid w:val="003E79A2"/>
    <w:rsid w:val="003F186C"/>
    <w:rsid w:val="003F2C12"/>
    <w:rsid w:val="003F3B18"/>
    <w:rsid w:val="003F46F2"/>
    <w:rsid w:val="003F74AB"/>
    <w:rsid w:val="003F771B"/>
    <w:rsid w:val="003F7D55"/>
    <w:rsid w:val="00400369"/>
    <w:rsid w:val="004007F0"/>
    <w:rsid w:val="0040183D"/>
    <w:rsid w:val="00402EBA"/>
    <w:rsid w:val="00403031"/>
    <w:rsid w:val="00407B68"/>
    <w:rsid w:val="00424834"/>
    <w:rsid w:val="00427019"/>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65D"/>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1F1E"/>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1CAB"/>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0A8"/>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1450"/>
    <w:rsid w:val="00635542"/>
    <w:rsid w:val="00637125"/>
    <w:rsid w:val="00637E30"/>
    <w:rsid w:val="00641E8C"/>
    <w:rsid w:val="0064276C"/>
    <w:rsid w:val="00643697"/>
    <w:rsid w:val="00644122"/>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2BCF"/>
    <w:rsid w:val="006B45FB"/>
    <w:rsid w:val="006B46CD"/>
    <w:rsid w:val="006B5C46"/>
    <w:rsid w:val="006C1189"/>
    <w:rsid w:val="006C2D66"/>
    <w:rsid w:val="006C3550"/>
    <w:rsid w:val="006D4B16"/>
    <w:rsid w:val="006D7ABA"/>
    <w:rsid w:val="006D7B03"/>
    <w:rsid w:val="006E1CBB"/>
    <w:rsid w:val="006E25DC"/>
    <w:rsid w:val="006E5288"/>
    <w:rsid w:val="006E6FBE"/>
    <w:rsid w:val="006F0A4C"/>
    <w:rsid w:val="006F6ACF"/>
    <w:rsid w:val="007005B6"/>
    <w:rsid w:val="00705DC0"/>
    <w:rsid w:val="00711B60"/>
    <w:rsid w:val="0071215E"/>
    <w:rsid w:val="00714247"/>
    <w:rsid w:val="007155E0"/>
    <w:rsid w:val="00715EB6"/>
    <w:rsid w:val="00720697"/>
    <w:rsid w:val="00723863"/>
    <w:rsid w:val="00723B02"/>
    <w:rsid w:val="0073546B"/>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75579"/>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C6955"/>
    <w:rsid w:val="007D219C"/>
    <w:rsid w:val="007D2BB9"/>
    <w:rsid w:val="007D4C3D"/>
    <w:rsid w:val="007D7BDC"/>
    <w:rsid w:val="007E3D13"/>
    <w:rsid w:val="007E4F74"/>
    <w:rsid w:val="007F2C9D"/>
    <w:rsid w:val="007F5925"/>
    <w:rsid w:val="008013F7"/>
    <w:rsid w:val="00803BFF"/>
    <w:rsid w:val="00803F8B"/>
    <w:rsid w:val="0080671B"/>
    <w:rsid w:val="00806E0F"/>
    <w:rsid w:val="0080769F"/>
    <w:rsid w:val="00814A11"/>
    <w:rsid w:val="008171F3"/>
    <w:rsid w:val="008172E8"/>
    <w:rsid w:val="008363A7"/>
    <w:rsid w:val="0083778B"/>
    <w:rsid w:val="00837EF6"/>
    <w:rsid w:val="00841265"/>
    <w:rsid w:val="008418A6"/>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4CF5"/>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17C7"/>
    <w:rsid w:val="009354D7"/>
    <w:rsid w:val="00935C05"/>
    <w:rsid w:val="00943A84"/>
    <w:rsid w:val="009453F4"/>
    <w:rsid w:val="00946281"/>
    <w:rsid w:val="00947DE2"/>
    <w:rsid w:val="0095151F"/>
    <w:rsid w:val="00952F91"/>
    <w:rsid w:val="0095733C"/>
    <w:rsid w:val="00960FC9"/>
    <w:rsid w:val="00962BAD"/>
    <w:rsid w:val="00963303"/>
    <w:rsid w:val="00964105"/>
    <w:rsid w:val="009646CF"/>
    <w:rsid w:val="0096647E"/>
    <w:rsid w:val="009669B5"/>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601A"/>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4E"/>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30B1"/>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0EF7"/>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2435"/>
    <w:rsid w:val="00B97D9D"/>
    <w:rsid w:val="00BA3419"/>
    <w:rsid w:val="00BB1CA1"/>
    <w:rsid w:val="00BB3B9C"/>
    <w:rsid w:val="00BC0D83"/>
    <w:rsid w:val="00BC42A9"/>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041D0"/>
    <w:rsid w:val="00C06599"/>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47E5"/>
    <w:rsid w:val="00C43372"/>
    <w:rsid w:val="00C43C21"/>
    <w:rsid w:val="00C50976"/>
    <w:rsid w:val="00C53238"/>
    <w:rsid w:val="00C558FC"/>
    <w:rsid w:val="00C6112B"/>
    <w:rsid w:val="00C62E53"/>
    <w:rsid w:val="00C662EE"/>
    <w:rsid w:val="00C74036"/>
    <w:rsid w:val="00C74066"/>
    <w:rsid w:val="00C7419B"/>
    <w:rsid w:val="00C74231"/>
    <w:rsid w:val="00C74237"/>
    <w:rsid w:val="00C80999"/>
    <w:rsid w:val="00C834C0"/>
    <w:rsid w:val="00C8457D"/>
    <w:rsid w:val="00C85F20"/>
    <w:rsid w:val="00C92337"/>
    <w:rsid w:val="00C92CC1"/>
    <w:rsid w:val="00C94612"/>
    <w:rsid w:val="00C96913"/>
    <w:rsid w:val="00CA75E8"/>
    <w:rsid w:val="00CB36E6"/>
    <w:rsid w:val="00CB702F"/>
    <w:rsid w:val="00CC7C1D"/>
    <w:rsid w:val="00CD65BC"/>
    <w:rsid w:val="00CE76B0"/>
    <w:rsid w:val="00CF142A"/>
    <w:rsid w:val="00CF37DA"/>
    <w:rsid w:val="00CF7713"/>
    <w:rsid w:val="00CF799F"/>
    <w:rsid w:val="00CF7CB3"/>
    <w:rsid w:val="00D00D57"/>
    <w:rsid w:val="00D04715"/>
    <w:rsid w:val="00D063EE"/>
    <w:rsid w:val="00D125CA"/>
    <w:rsid w:val="00D21432"/>
    <w:rsid w:val="00D22A40"/>
    <w:rsid w:val="00D23A03"/>
    <w:rsid w:val="00D26C3B"/>
    <w:rsid w:val="00D31A0F"/>
    <w:rsid w:val="00D32895"/>
    <w:rsid w:val="00D36930"/>
    <w:rsid w:val="00D41C46"/>
    <w:rsid w:val="00D41F77"/>
    <w:rsid w:val="00D43EBD"/>
    <w:rsid w:val="00D45540"/>
    <w:rsid w:val="00D54284"/>
    <w:rsid w:val="00D557DB"/>
    <w:rsid w:val="00D62CA0"/>
    <w:rsid w:val="00D646B6"/>
    <w:rsid w:val="00D70620"/>
    <w:rsid w:val="00D74207"/>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1E3"/>
    <w:rsid w:val="00E31E44"/>
    <w:rsid w:val="00E34ACF"/>
    <w:rsid w:val="00E35BAE"/>
    <w:rsid w:val="00E36824"/>
    <w:rsid w:val="00E414F6"/>
    <w:rsid w:val="00E4451A"/>
    <w:rsid w:val="00E45389"/>
    <w:rsid w:val="00E459C9"/>
    <w:rsid w:val="00E467DF"/>
    <w:rsid w:val="00E51F99"/>
    <w:rsid w:val="00E57634"/>
    <w:rsid w:val="00E611AA"/>
    <w:rsid w:val="00E61809"/>
    <w:rsid w:val="00E62136"/>
    <w:rsid w:val="00E626DE"/>
    <w:rsid w:val="00E648AE"/>
    <w:rsid w:val="00E66B25"/>
    <w:rsid w:val="00E72081"/>
    <w:rsid w:val="00E721F3"/>
    <w:rsid w:val="00E7231A"/>
    <w:rsid w:val="00E7736B"/>
    <w:rsid w:val="00E80BE0"/>
    <w:rsid w:val="00E82408"/>
    <w:rsid w:val="00E93693"/>
    <w:rsid w:val="00EB0410"/>
    <w:rsid w:val="00EB14DA"/>
    <w:rsid w:val="00EB287B"/>
    <w:rsid w:val="00EB3DAF"/>
    <w:rsid w:val="00EB68B7"/>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1C84"/>
    <w:rsid w:val="00F52E44"/>
    <w:rsid w:val="00F55971"/>
    <w:rsid w:val="00F5609D"/>
    <w:rsid w:val="00F57706"/>
    <w:rsid w:val="00F61D8F"/>
    <w:rsid w:val="00F65CDB"/>
    <w:rsid w:val="00F673C9"/>
    <w:rsid w:val="00F723AF"/>
    <w:rsid w:val="00F740DF"/>
    <w:rsid w:val="00F74CC6"/>
    <w:rsid w:val="00F75215"/>
    <w:rsid w:val="00F80FBD"/>
    <w:rsid w:val="00F81378"/>
    <w:rsid w:val="00F82B17"/>
    <w:rsid w:val="00F85C04"/>
    <w:rsid w:val="00F86BF9"/>
    <w:rsid w:val="00F93FA9"/>
    <w:rsid w:val="00F94513"/>
    <w:rsid w:val="00F94E5D"/>
    <w:rsid w:val="00F95825"/>
    <w:rsid w:val="00F95CDF"/>
    <w:rsid w:val="00FA3E15"/>
    <w:rsid w:val="00FA3E3F"/>
    <w:rsid w:val="00FB0F8B"/>
    <w:rsid w:val="00FB1003"/>
    <w:rsid w:val="00FB2B54"/>
    <w:rsid w:val="00FB3680"/>
    <w:rsid w:val="00FC12B3"/>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38008DC"/>
    <w:rsid w:val="13D11138"/>
    <w:rsid w:val="13DF5603"/>
    <w:rsid w:val="14B545B5"/>
    <w:rsid w:val="14D40A38"/>
    <w:rsid w:val="15605757"/>
    <w:rsid w:val="16021A7C"/>
    <w:rsid w:val="18784278"/>
    <w:rsid w:val="190E24E6"/>
    <w:rsid w:val="19EC2827"/>
    <w:rsid w:val="1A9159AC"/>
    <w:rsid w:val="1ACD2659"/>
    <w:rsid w:val="1B1555F7"/>
    <w:rsid w:val="1B6F7EEE"/>
    <w:rsid w:val="1BAF4334"/>
    <w:rsid w:val="1CB472DD"/>
    <w:rsid w:val="1D0A7BB8"/>
    <w:rsid w:val="1D2944EF"/>
    <w:rsid w:val="1EDA5AFC"/>
    <w:rsid w:val="1F656545"/>
    <w:rsid w:val="20B32887"/>
    <w:rsid w:val="218714E4"/>
    <w:rsid w:val="228A52D3"/>
    <w:rsid w:val="22A55F1B"/>
    <w:rsid w:val="230E2678"/>
    <w:rsid w:val="231B5F2B"/>
    <w:rsid w:val="23484377"/>
    <w:rsid w:val="2504444E"/>
    <w:rsid w:val="25CF7214"/>
    <w:rsid w:val="282D2989"/>
    <w:rsid w:val="29E52C9C"/>
    <w:rsid w:val="2A420242"/>
    <w:rsid w:val="2BE23A8A"/>
    <w:rsid w:val="2C617297"/>
    <w:rsid w:val="2C946A15"/>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7F1152D"/>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401F4E55"/>
    <w:rsid w:val="41D51D8D"/>
    <w:rsid w:val="421B40B9"/>
    <w:rsid w:val="42D737C5"/>
    <w:rsid w:val="43262F66"/>
    <w:rsid w:val="43D3507D"/>
    <w:rsid w:val="44481938"/>
    <w:rsid w:val="45174B15"/>
    <w:rsid w:val="468D7838"/>
    <w:rsid w:val="472B3EB7"/>
    <w:rsid w:val="4A2D63C1"/>
    <w:rsid w:val="4A394D65"/>
    <w:rsid w:val="4B796E72"/>
    <w:rsid w:val="4B864BF3"/>
    <w:rsid w:val="4BAE52DF"/>
    <w:rsid w:val="4C194E4E"/>
    <w:rsid w:val="4D8D177C"/>
    <w:rsid w:val="4DD11390"/>
    <w:rsid w:val="4E361E32"/>
    <w:rsid w:val="4EBC7D13"/>
    <w:rsid w:val="4F1D4C56"/>
    <w:rsid w:val="4F3F4BCC"/>
    <w:rsid w:val="5092785A"/>
    <w:rsid w:val="50D457E8"/>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13164C"/>
    <w:rsid w:val="5FD07741"/>
    <w:rsid w:val="5FDA43B6"/>
    <w:rsid w:val="600C44FD"/>
    <w:rsid w:val="602C50D8"/>
    <w:rsid w:val="61944625"/>
    <w:rsid w:val="61BE5E24"/>
    <w:rsid w:val="625E13B5"/>
    <w:rsid w:val="628726BA"/>
    <w:rsid w:val="636D70BA"/>
    <w:rsid w:val="64625BF4"/>
    <w:rsid w:val="65080F90"/>
    <w:rsid w:val="65D11E9E"/>
    <w:rsid w:val="66285F62"/>
    <w:rsid w:val="66EA6B58"/>
    <w:rsid w:val="6B4E6A40"/>
    <w:rsid w:val="6B701EFC"/>
    <w:rsid w:val="6C571AC0"/>
    <w:rsid w:val="6CED3A62"/>
    <w:rsid w:val="6DA44F6A"/>
    <w:rsid w:val="6DE45056"/>
    <w:rsid w:val="6E043E55"/>
    <w:rsid w:val="6E9A5805"/>
    <w:rsid w:val="702560E3"/>
    <w:rsid w:val="70B414C3"/>
    <w:rsid w:val="721A0A58"/>
    <w:rsid w:val="72435ED2"/>
    <w:rsid w:val="72786355"/>
    <w:rsid w:val="72933FAE"/>
    <w:rsid w:val="73374382"/>
    <w:rsid w:val="73BB5413"/>
    <w:rsid w:val="76C92E49"/>
    <w:rsid w:val="78002BF0"/>
    <w:rsid w:val="78D930EC"/>
    <w:rsid w:val="79EDB463"/>
    <w:rsid w:val="7AED0808"/>
    <w:rsid w:val="7B7A2964"/>
    <w:rsid w:val="7CBD6589"/>
    <w:rsid w:val="7CC82109"/>
    <w:rsid w:val="7D7D6E53"/>
    <w:rsid w:val="7E4B05E8"/>
    <w:rsid w:val="7EFE38AC"/>
    <w:rsid w:val="7F623E4F"/>
    <w:rsid w:val="E9EDFF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字符"/>
    <w:basedOn w:val="11"/>
    <w:link w:val="3"/>
    <w:semiHidden/>
    <w:qFormat/>
    <w:locked/>
    <w:uiPriority w:val="99"/>
    <w:rPr>
      <w:rFonts w:cs="Times New Roman"/>
      <w:sz w:val="20"/>
    </w:rPr>
  </w:style>
  <w:style w:type="character" w:customStyle="1" w:styleId="16">
    <w:name w:val="批注框文本 字符"/>
    <w:basedOn w:val="11"/>
    <w:link w:val="4"/>
    <w:semiHidden/>
    <w:qFormat/>
    <w:locked/>
    <w:uiPriority w:val="99"/>
    <w:rPr>
      <w:rFonts w:cs="Times New Roman"/>
      <w:sz w:val="2"/>
    </w:rPr>
  </w:style>
  <w:style w:type="character" w:customStyle="1" w:styleId="17">
    <w:name w:val="页脚 字符"/>
    <w:basedOn w:val="11"/>
    <w:link w:val="5"/>
    <w:semiHidden/>
    <w:qFormat/>
    <w:locked/>
    <w:uiPriority w:val="99"/>
    <w:rPr>
      <w:rFonts w:cs="Times New Roman"/>
      <w:sz w:val="18"/>
    </w:rPr>
  </w:style>
  <w:style w:type="character" w:customStyle="1" w:styleId="18">
    <w:name w:val="页眉 字符"/>
    <w:basedOn w:val="11"/>
    <w:link w:val="6"/>
    <w:semiHidden/>
    <w:qFormat/>
    <w:locked/>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字符"/>
    <w:link w:val="2"/>
    <w:qFormat/>
    <w:locked/>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1210</Words>
  <Characters>1241</Characters>
  <Lines>10</Lines>
  <Paragraphs>2</Paragraphs>
  <TotalTime>0</TotalTime>
  <ScaleCrop>false</ScaleCrop>
  <LinksUpToDate>false</LinksUpToDate>
  <CharactersWithSpaces>1330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2022-03-09T05:37:00Z</dcterms:created>
  <dc:creator>雨林木风</dc:creator>
  <cp:lastModifiedBy>孙若若</cp:lastModifiedBy>
  <cp:lastPrinted>2022-02-23T06:21:00Z</cp:lastPrinted>
  <dcterms:modified xsi:type="dcterms:W3CDTF">2025-04-26T15:45:58Z</dcterms:modified>
  <dc:title>第七周   2011年3月31日   星期四</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C2EF272E8C814207A1B69564ECD6936B_13</vt:lpwstr>
  </property>
  <property fmtid="{D5CDD505-2E9C-101B-9397-08002B2CF9AE}" pid="4" name="KSOTemplateDocerSaveRecord">
    <vt:lpwstr>eyJoZGlkIjoiOGI4NjI5OTBmMDM1ODFlMDkzNDFlZTFiMWNhZWU5ZTMiLCJ1c2VySWQiOiIxMzIyNjk1Nzc1In0=</vt:lpwstr>
  </property>
</Properties>
</file>