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CF25B">
      <w:pPr>
        <w:spacing w:line="36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主题：有用的手</w:t>
      </w:r>
    </w:p>
    <w:p w14:paraId="0112AA2B">
      <w:pPr>
        <w:spacing w:line="360" w:lineRule="exac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  <w:lang w:eastAsia="zh-CN"/>
        </w:rPr>
        <w:t>（</w:t>
      </w:r>
      <w:r>
        <w:rPr>
          <w:rFonts w:hint="eastAsia" w:ascii="楷体" w:hAnsi="楷体" w:eastAsia="楷体"/>
          <w:color w:val="000000"/>
          <w:sz w:val="24"/>
          <w:szCs w:val="24"/>
        </w:rPr>
        <w:t>时间：202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27</w:t>
      </w:r>
      <w:r>
        <w:rPr>
          <w:rFonts w:hint="eastAsia" w:ascii="楷体" w:hAnsi="楷体" w:eastAsia="楷体"/>
          <w:color w:val="000000"/>
          <w:sz w:val="24"/>
          <w:szCs w:val="24"/>
        </w:rPr>
        <w:t>日——2024年5月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23</w:t>
      </w:r>
      <w:r>
        <w:rPr>
          <w:rFonts w:hint="eastAsia" w:ascii="楷体" w:hAnsi="楷体" w:eastAsia="楷体"/>
          <w:color w:val="000000"/>
          <w:sz w:val="24"/>
          <w:szCs w:val="24"/>
        </w:rPr>
        <w:t>日，主题负责人：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沈阳、曹何静</w:t>
      </w:r>
      <w:r>
        <w:rPr>
          <w:rFonts w:hint="eastAsia" w:ascii="楷体" w:hAnsi="楷体" w:eastAsia="楷体"/>
          <w:color w:val="000000"/>
          <w:sz w:val="24"/>
          <w:szCs w:val="24"/>
        </w:rPr>
        <w:t>）</w:t>
      </w:r>
    </w:p>
    <w:p w14:paraId="29849BBF">
      <w:pPr>
        <w:spacing w:line="360" w:lineRule="exact"/>
        <w:ind w:firstLine="420" w:firstLineChars="200"/>
        <w:jc w:val="left"/>
        <w:rPr>
          <w:rFonts w:ascii="楷体" w:hAnsi="楷体" w:eastAsia="楷体"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 xml:space="preserve"> 一、主题思路</w:t>
      </w:r>
    </w:p>
    <w:p w14:paraId="1A524B71"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（一）主题来源</w:t>
      </w:r>
    </w:p>
    <w:p w14:paraId="787926F4">
      <w:pPr>
        <w:spacing w:line="360" w:lineRule="exact"/>
        <w:ind w:firstLine="420" w:firstLineChars="200"/>
        <w:rPr>
          <w:rFonts w:hint="eastAsia" w:ascii="宋体" w:hAnsi="宋体" w:eastAsia="宋体"/>
          <w:bCs/>
          <w:szCs w:val="21"/>
          <w:lang w:eastAsia="zh-CN"/>
        </w:rPr>
      </w:pPr>
      <w:bookmarkStart w:id="0" w:name="_Hlk168175032"/>
      <w:r>
        <w:rPr>
          <w:rFonts w:hint="eastAsia" w:ascii="宋体" w:hAnsi="宋体"/>
          <w:bCs/>
          <w:szCs w:val="21"/>
        </w:rPr>
        <w:t>手是孩子认识世界万物的工具，孩子们通过用手摸来感知物质的不同质地；通过折、捏、画、卷等手部动作来实现自己的创作。一年一度的园本节日“巧手节”就要开始了，手有什么用？你觉得“巧手”是什么？巧手节可以做什么？通过上述等简单的话题来引发幼儿讨论。基于这些问题，我们针对幼儿的讨论内容进行了梳理。孩子们的回答各式各样，有的说：“手可以搬东西”、“穿衣吃饭需要用到手”；有的说：“巧手节可以做手指游戏”；有的说：“巧手就是做很多的手工作品”；有的说：“巧手就是会自己的事情自己做”</w:t>
      </w:r>
      <w:r>
        <w:rPr>
          <w:rFonts w:hint="eastAsia" w:ascii="宋体" w:hAnsi="宋体"/>
          <w:bCs/>
          <w:szCs w:val="21"/>
          <w:lang w:eastAsia="zh-CN"/>
        </w:rPr>
        <w:t>。</w:t>
      </w:r>
    </w:p>
    <w:p w14:paraId="101A0EE3">
      <w:pPr>
        <w:spacing w:line="36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巧手节可以做什么呢？我们将其整理</w:t>
      </w:r>
      <w:r>
        <w:rPr>
          <w:rFonts w:hint="eastAsia" w:ascii="宋体" w:hAnsi="宋体"/>
          <w:bCs/>
          <w:szCs w:val="21"/>
          <w:lang w:eastAsia="zh-Hans"/>
        </w:rPr>
        <w:t>归纳为</w:t>
      </w:r>
      <w:r>
        <w:rPr>
          <w:rFonts w:hint="eastAsia" w:ascii="宋体" w:hAnsi="宋体"/>
          <w:bCs/>
          <w:szCs w:val="21"/>
          <w:lang w:val="en-US" w:eastAsia="zh-CN"/>
        </w:rPr>
        <w:t>两</w:t>
      </w:r>
      <w:r>
        <w:rPr>
          <w:rFonts w:hint="eastAsia" w:ascii="宋体" w:hAnsi="宋体"/>
          <w:bCs/>
          <w:szCs w:val="21"/>
        </w:rPr>
        <w:t>类</w:t>
      </w:r>
      <w:r>
        <w:rPr>
          <w:rFonts w:hint="eastAsia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</w:rPr>
        <w:t>趣玩游戏类</w:t>
      </w:r>
      <w:r>
        <w:rPr>
          <w:rFonts w:hint="eastAsia" w:ascii="宋体" w:hAnsi="宋体"/>
          <w:bCs/>
          <w:szCs w:val="21"/>
          <w:lang w:eastAsia="zh-Hans"/>
        </w:rPr>
        <w:t>、动手</w:t>
      </w:r>
      <w:r>
        <w:rPr>
          <w:rFonts w:hint="eastAsia" w:ascii="宋体" w:hAnsi="宋体"/>
          <w:bCs/>
          <w:szCs w:val="21"/>
        </w:rPr>
        <w:t>制作类</w:t>
      </w:r>
      <w:r>
        <w:rPr>
          <w:rFonts w:hint="eastAsia" w:ascii="宋体" w:hAnsi="宋体"/>
          <w:bCs/>
          <w:szCs w:val="21"/>
          <w:lang w:eastAsia="zh-Hans"/>
        </w:rPr>
        <w:t>。</w:t>
      </w:r>
      <w:r>
        <w:rPr>
          <w:rFonts w:hint="eastAsia" w:ascii="宋体" w:hAnsi="宋体"/>
          <w:bCs/>
          <w:szCs w:val="21"/>
        </w:rPr>
        <w:t>在这</w:t>
      </w:r>
      <w:r>
        <w:rPr>
          <w:rFonts w:hint="eastAsia" w:ascii="宋体" w:hAnsi="宋体"/>
          <w:bCs/>
          <w:szCs w:val="21"/>
          <w:lang w:val="en-US" w:eastAsia="zh-CN"/>
        </w:rPr>
        <w:t>两</w:t>
      </w:r>
      <w:r>
        <w:rPr>
          <w:rFonts w:hint="eastAsia" w:ascii="宋体" w:hAnsi="宋体"/>
          <w:bCs/>
          <w:szCs w:val="21"/>
        </w:rPr>
        <w:t>类中，孩子们对动手制作类有较为浓厚的兴趣。此次主题的开展中，以动手制作的活动</w:t>
      </w:r>
      <w:r>
        <w:rPr>
          <w:rFonts w:hint="eastAsia" w:ascii="宋体" w:hAnsi="宋体"/>
          <w:szCs w:val="21"/>
        </w:rPr>
        <w:t>培养孩子们的观察能力，发现问题、解决问题的能力，充分发挥孩子们已有经验的支持作用，鼓励幼儿创造性的表现自己，</w:t>
      </w:r>
      <w:r>
        <w:rPr>
          <w:rFonts w:ascii="宋体" w:hAnsi="宋体"/>
          <w:bCs/>
          <w:szCs w:val="21"/>
          <w:lang w:eastAsia="zh-Hans"/>
        </w:rPr>
        <w:t>让孩子在主动探索中自我建构</w:t>
      </w:r>
      <w:r>
        <w:rPr>
          <w:rFonts w:hint="eastAsia"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  <w:lang w:eastAsia="zh-Hans"/>
        </w:rPr>
        <w:t>自主学习，</w:t>
      </w:r>
      <w:r>
        <w:rPr>
          <w:rFonts w:hint="eastAsia" w:ascii="宋体" w:hAnsi="宋体"/>
          <w:szCs w:val="21"/>
        </w:rPr>
        <w:t>以此进一步激发幼儿学会主动探索自己感兴趣的事物或现象等，体验动手制作带来的快乐情感。</w:t>
      </w:r>
      <w:bookmarkEnd w:id="0"/>
    </w:p>
    <w:p w14:paraId="6D14887D"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（二）幼儿经验</w:t>
      </w:r>
    </w:p>
    <w:p w14:paraId="6F7ADA64"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经验的有：</w:t>
      </w:r>
    </w:p>
    <w:p w14:paraId="57A850F3"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bCs/>
          <w:szCs w:val="21"/>
        </w:rPr>
        <w:t>幼儿在小班对手的探索，手的外部明显特征有一定的了解。他们通过零星的、无序的观察以及简单的手部动作获得了对手的最初认知。在用废旧材料制作中，通过计划、制作、调整，在观察能力、发现问题、解决问题能力方面获得了提升。</w:t>
      </w:r>
    </w:p>
    <w:p w14:paraId="4146D405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经验的无：</w:t>
      </w:r>
    </w:p>
    <w:p w14:paraId="25A71021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幼儿缺乏对手进一步观察和比较方面的认识，发现其中相同与不同的探究。对于手哪些本领没有进一步思考。在动手制作实践缺乏自主性探究：用什么样</w:t>
      </w:r>
      <w:r>
        <w:rPr>
          <w:rFonts w:hint="eastAsia" w:ascii="宋体" w:hAnsi="宋体"/>
          <w:szCs w:val="21"/>
          <w:lang w:val="en-US" w:eastAsia="zh-CN"/>
        </w:rPr>
        <w:t>的</w:t>
      </w:r>
      <w:r>
        <w:rPr>
          <w:rFonts w:hint="eastAsia" w:ascii="宋体" w:hAnsi="宋体"/>
          <w:szCs w:val="21"/>
        </w:rPr>
        <w:t>材料，分析问题的原因等、下一步怎么做等。</w:t>
      </w:r>
    </w:p>
    <w:p w14:paraId="34A6C84C"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二、主题目标</w:t>
      </w:r>
      <w:r>
        <w:rPr>
          <w:rFonts w:hint="eastAsia" w:ascii="宋体" w:hAnsi="宋体"/>
          <w:sz w:val="24"/>
        </w:rPr>
        <w:t>：</w:t>
      </w:r>
    </w:p>
    <w:p w14:paraId="26DDEAD2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1.能运用观察、比较等方法，进一步了解手的基本特征，拓展对手的认识。</w:t>
      </w:r>
    </w:p>
    <w:p w14:paraId="396A3CFF">
      <w:pPr>
        <w:spacing w:line="360" w:lineRule="exact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2.在动手操作和游戏中知道手的多种本领，发展手的协调与灵活。萌发保护小手、自我服务的意识，养成自己的事情自己做的良好习惯。</w:t>
      </w:r>
    </w:p>
    <w:p w14:paraId="631C58B4">
      <w:pPr>
        <w:spacing w:line="360" w:lineRule="exact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.在动手制作前能自主预设制作计划，制作过程中能按计划实施调整方案，并用连贯的语言大胆讲述自己的制作过程。</w:t>
      </w:r>
    </w:p>
    <w:p w14:paraId="2B20748F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.能在制作的过程中学会发现问题，分析原因，尝试用不同的方法解决问题，体验动手制作带来的快乐。</w:t>
      </w:r>
    </w:p>
    <w:p w14:paraId="2821412E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b/>
          <w:szCs w:val="21"/>
        </w:rPr>
        <w:t>二、主题网络图：</w:t>
      </w:r>
    </w:p>
    <w:p w14:paraId="30AA4D9E">
      <w:pPr>
        <w:spacing w:line="360" w:lineRule="exact"/>
        <w:ind w:firstLine="480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149225</wp:posOffset>
                </wp:positionV>
                <wp:extent cx="1421130" cy="507365"/>
                <wp:effectExtent l="0" t="0" r="26670" b="26670"/>
                <wp:wrapNone/>
                <wp:docPr id="1136117894" name="矩形: 圆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5072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65A7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有用的手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" o:spid="_x0000_s1026" o:spt="2" style="position:absolute;left:0pt;margin-left:183.95pt;margin-top:11.75pt;height:39.95pt;width:111.9pt;z-index:251664384;v-text-anchor:middle;mso-width-relative:page;mso-height-relative:page;" fillcolor="#5B9BD5 [3204]" filled="t" stroked="t" coordsize="21600,21600" arcsize="0.166666666666667" o:gfxdata="UEsDBAoAAAAAAIdO4kAAAAAAAAAAAAAAAAAEAAAAZHJzL1BLAwQUAAAACACHTuJAf1JeMNoAAAAK&#10;AQAADwAAAGRycy9kb3ducmV2LnhtbE2PMU/DMBCFdyT+g3WV2KidhLY0jVOhSgwsSCksbE58TaLa&#10;5yh2msKvx0x0PL1P731X7K/WsAuOvnckIVkKYEiN0z21Ej4/Xh+fgfmgSCvjCCV8o4d9eX9XqFy7&#10;mSq8HEPLYgn5XEnoQhhyzn3ToVV+6QakmJ3caFWI59hyPao5llvDUyHW3Kqe4kKnBjx02JyPk5XQ&#10;ToefkL6/mYnm6quuzi0fTi9SPiwSsQMW8Br+YfjTj+pQRqfaTaQ9MxKy9WYbUQlptgIWgdU22QCr&#10;IymyJ+BlwW9fKH8BUEsDBBQAAAAIAIdO4kAXSEN0pAIAADYFAAAOAAAAZHJzL2Uyb0RvYy54bWyt&#10;VM1uEzEQviPxDpbvdH+aNM2qmyptFIRU0YqCODteb9aS/7CdbMoD8ACckZC4IB6Cx6ngMRh7t/kp&#10;HHrgsjvjmfnG882Mz843UqA1s45rVeLsKMWIKaorrpYlfvd2/uIUI+eJqojQipX4jjl8Pnn+7Kw1&#10;Bct1o0XFLAIQ5YrWlLjx3hRJ4mjDJHFH2jAFxlpbSTyodplUlrSALkWSp+lJ0mpbGaspcw5OZ50R&#10;94j2KYC6rjllM01XkinfoVomiIeSXMONw5N427pm1F/XtWMeiRJDpT5+IQnIi/BNJmekWFpiGk77&#10;K5CnXOFRTZJwBUm3UDPiCVpZ/heU5NRqp2t/RLVMukIiI1BFlj7i5rYhhsVagGpntqS7/wdLX69v&#10;LOIVTEJ2fJJlo9PxACNFJHT+19cf9z+/Fej+y6ff3z+j40BWa1wBMbfmxvaaAzFUvqmtDH+oCW0i&#10;wXdbgtnGIwqH2SCHNMA9BdswHeX5SQBNdtHGOv+SaYmCUGKrV6p6A12M5JL1lfOd/4NfyOi04NWc&#10;CxEVu1xcCovWBDo+vBhfzIZ9igM3oVAL98lHabgNgTmuYX5AlAa4cGqJERFLWBDqbcx9EO32k+T5&#10;8Xw47pwaUrEudTZMAbq7bO8eCz3ACVXMiGu6kGgKIaSQ3MOSCS5LfAo4WyShACT0oGM9SH6z2EBM&#10;EBe6uoNuWt2NuTN0ziHDFXH+hliYa6gVNt9fw6cWGgjQvYRRo+3Hf50Hfxg3sGLUwp4AOR9WxDKM&#10;xCsFgzjOBgOA9VEZDEc5KHbfsti3qJW81NCYDN4YQ6MY/L14EGur5Xt4IKYhK5iIopC7a0OvXPpu&#10;f+GJoWw6jW6wTIb4K3VraAAPFCo9XXld8zgwO3Z6/mCdYjv61Q/7uq9Hr91zN/k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f1JeMNoAAAAKAQAADwAAAAAAAAABACAAAAAiAAAAZHJzL2Rvd25yZXYu&#10;eG1sUEsBAhQAFAAAAAgAh07iQBdIQ3SkAgAANgUAAA4AAAAAAAAAAQAgAAAAKQEAAGRycy9lMm9E&#10;b2MueG1sUEsFBgAAAAAGAAYAWQEAAD8GAAAAAA==&#10;">
                <v:fill on="t" focussize="0,0"/>
                <v:stroke weight="1pt" color="#223F59 [3204]" miterlimit="8" joinstyle="miter"/>
                <v:imagedata o:title=""/>
                <o:lock v:ext="edit" aspectratio="f"/>
                <v:textbox>
                  <w:txbxContent>
                    <w:p w14:paraId="55365A7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有用的手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（一）开展前线索图</w:t>
      </w:r>
    </w:p>
    <w:p w14:paraId="5151A020">
      <w:pPr>
        <w:spacing w:line="360" w:lineRule="exact"/>
        <w:ind w:firstLine="480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213995</wp:posOffset>
                </wp:positionV>
                <wp:extent cx="266700" cy="280035"/>
                <wp:effectExtent l="0" t="0" r="19050" b="24765"/>
                <wp:wrapNone/>
                <wp:docPr id="1714390424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978" cy="2803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296.95pt;margin-top:16.85pt;height:22.05pt;width:21pt;z-index:251665408;mso-width-relative:page;mso-height-relative:page;" filled="f" stroked="t" coordsize="21600,21600" o:gfxdata="UEsDBAoAAAAAAIdO4kAAAAAAAAAAAAAAAAAEAAAAZHJzL1BLAwQUAAAACACHTuJAN8dqbNgAAAAJ&#10;AQAADwAAAGRycy9kb3ducmV2LnhtbE2PwU7DMAyG70i8Q2Qkbiwd1dauNN0BiQMSElA4cMxarykk&#10;Tmmytrw95sSOtn99/v5yvzgrJhxD70nBepWAQGp821On4P3t4SYHEaKmVltPqOAHA+yry4tSF62f&#10;6RWnOnaCIRQKrcDEOBRShsag02HlByS+Hf3odORx7GQ76pnhzsrbJNlKp3viD0YPeG+w+apPjimU&#10;fR8XO368PD+ZvJ4/8XHKUKnrq3VyByLiEv/D8KfP6lCx08GfqA3CKtjs0h1HFaRpBoID23TDi4OC&#10;LMtBVqU8b1D9AlBLAwQUAAAACACHTuJA9zn5au8BAAC+AwAADgAAAGRycy9lMm9Eb2MueG1srVPL&#10;jtMwFN0j8Q+W9zRpWtpO1HQWUw0bBJWAD3AdJ7Hkl3w9TfsT/AASO1ixZM/fMHwG107ovDazIAvn&#10;+j6O7zm+Xl8etSIH4UFaU9HpJKdEGG5radqKfvp4/WpFCQRmaqasERU9CaCXm5cv1r0rRWE7q2rh&#10;CYIYKHtX0S4EV2YZ8E5oBhPrhMFgY71mAbe+zWrPekTXKivyfJH11tfOWy4A0LsdgnRE9M8BtE0j&#10;udhafqOFCQOqF4oFpASddEA3qdumETy8bxoQgaiKItOQVjwE7X1cs82ala1nrpN8bIE9p4VHnDST&#10;Bg89Q21ZYOTGyydQWnJvwTZhwq3OBiJJEWQxzR9p86FjTiQuKDW4s+jw/2D5u8POE1njJCyn89lF&#10;Pi/mlBim8eZvv/z8/fnbn19fcb398Z0solq9gxKLrszOjztwOx+pHxuv4x9JkWNS+HRWWBwD4egs&#10;FouLJQ4Yx1CxymfFMmJmd8XOQ3gjrCbRqKiSJgrASnZ4C2FI/ZcS3cZeS6XQz0plSF/Rxew1Xi1n&#10;OJgNDgSa2iE5MC0lTLU48Tz4hAhWyTpWx2Lw7f5KeXJgcU7SNzb2IC0evWXQDXkpFNNYqWXAR6Gk&#10;rujqfrUyyC5KNogUrb2tT0m75MdrTfzHEYxzc3+fqu+e3eY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8dqbNgAAAAJAQAADwAAAAAAAAABACAAAAAiAAAAZHJzL2Rvd25yZXYueG1sUEsBAhQAFAAA&#10;AAgAh07iQPc5+WrvAQAAvgMAAA4AAAAAAAAAAQAgAAAAJw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C769339">
      <w:pPr>
        <w:spacing w:line="360" w:lineRule="exact"/>
        <w:ind w:firstLine="480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2021205</wp:posOffset>
                </wp:positionH>
                <wp:positionV relativeFrom="paragraph">
                  <wp:posOffset>53975</wp:posOffset>
                </wp:positionV>
                <wp:extent cx="299720" cy="233680"/>
                <wp:effectExtent l="0" t="0" r="24130" b="33655"/>
                <wp:wrapNone/>
                <wp:docPr id="2109516354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752" cy="233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x;margin-left:159.15pt;margin-top:4.25pt;height:18.4pt;width:23.6pt;z-index:251666432;mso-width-relative:page;mso-height-relative:page;" filled="f" stroked="t" coordsize="21600,21600" o:gfxdata="UEsDBAoAAAAAAIdO4kAAAAAAAAAAAAAAAAAEAAAAZHJzL1BLAwQUAAAACACHTuJAc9KLoNcAAAAI&#10;AQAADwAAAGRycy9kb3ducmV2LnhtbE2PwU7DMBBE70j8g7VI3KgT3FRJyKaiSMANiZbe3XhJosZ2&#10;iJ22/D3LCW6zmtHM22p9sYM40RR67xDSRQKCXONN71qEj93zXQ4iRO2MHrwjhG8KsK6vrypdGn92&#10;73TaxlZwiQulRuhiHEspQ9OR1WHhR3LsffrJ6sjn1Eoz6TOX20HeJ8lKWt07Xuj0SE8dNcftbBE2&#10;u0K9mP38enwrlvS4KdIwf+0Rb2/S5AFEpEv8C8MvPqNDzUwHPzsTxICg0lxxFCHPQLCvVhmLA8Iy&#10;UyDrSv5/oP4BUEsDBBQAAAAIAIdO4kAK2BHr9wEAAMgDAAAOAAAAZHJzL2Uyb0RvYy54bWytU0uO&#10;EzEQ3SNxB8t70p0OyUxa6cxiooEFgkjAASpuu9uSf7I96eQSXACJHaxYsuc2DMeg7A5hGDazwAur&#10;XJ/nes/l1dVBK7LnPkhrGjqdlJRww2wrTdfQ9+9unl1SEiKYFpQ1vKFHHujV+umT1eBqXtneqpZ7&#10;giAm1INraB+jq4sisJ5rCBPruMGgsF5DxKPvitbDgOhaFVVZLorB+tZ5y3gI6N2MQXpC9I8BtEJI&#10;xjeW3Wpu4ojquYKIlEIvXaDr3K0QnMU3QgQeiWooMo15x0vQ3qW9WK+g7jy4XrJTC/CYFh5w0iAN&#10;XnqG2kAEcuvlP1BaMm+DFXHCrC5GIlkRZDEtH2jztgfHMxeUOriz6OH/wbLX+60nsm1oNS2X8+li&#10;Nn9OiQGNL3/38duPD59/fv+E+93XL+QiqTW4UGPRtdn60ym4rU/UD8JrIpR0L3GsshhIjxyy1sez&#10;1vwQCUNntVxezCtKGIaq2WxRzhN6McIkOOdDfMGtJsloqJImSQE17F+FOKb+TkluY2+kUuiHWhky&#10;NBSZ4CMzwBEVOBpoaoc0g+koAdXh7LPoM2KwSrapOhUH3+2ulSd7SBOT16mxv9LS1RsI/ZiXQykN&#10;ai0jfg8ldUMv71crg+ySeKNcydrZ9phVzH584Mz/NIxpgu6fc/WfD7j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PSi6DXAAAACAEAAA8AAAAAAAAAAQAgAAAAIgAAAGRycy9kb3ducmV2LnhtbFBL&#10;AQIUABQAAAAIAIdO4kAK2BHr9wEAAMgDAAAOAAAAAAAAAAEAIAAAACYBAABkcnMvZTJvRG9jLnht&#10;bFBLBQYAAAAABgAGAFkBAACP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711B558">
      <w:pPr>
        <w:spacing w:line="360" w:lineRule="exact"/>
        <w:ind w:firstLine="480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36195</wp:posOffset>
                </wp:positionV>
                <wp:extent cx="1228090" cy="600710"/>
                <wp:effectExtent l="0" t="0" r="10160" b="28575"/>
                <wp:wrapNone/>
                <wp:docPr id="106366313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9" cy="60070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AC0CB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手的秘密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4" o:spid="_x0000_s1026" o:spt="3" type="#_x0000_t3" style="position:absolute;left:0pt;margin-left:84.1pt;margin-top:2.85pt;height:47.3pt;width:96.7pt;z-index:251661312;v-text-anchor:middle;mso-width-relative:page;mso-height-relative:page;" filled="f" stroked="t" coordsize="21600,21600" o:gfxdata="UEsDBAoAAAAAAIdO4kAAAAAAAAAAAAAAAAAEAAAAZHJzL1BLAwQUAAAACACHTuJANI47TNYAAAAJ&#10;AQAADwAAAGRycy9kb3ducmV2LnhtbE2PQU+DQBCF7yb+h82YeDF2FxppRZbGNDa9KhLPC4xAZGcJ&#10;uy3l3zue7PHle3nzTba72EGccfK9Iw3RSoFAql3TU6uh/Dw8bkH4YKgxgyPUsKCHXX57k5m0cTN9&#10;4LkIreAR8qnR0IUwplL6ukNr/MqNSMy+3WRN4Di1spnMzON2kLFSibSmJ77QmRH3HdY/xclq2Byr&#10;2B3fl315WIr2rXx4/Xr2s9b3d5F6ARHwEv7L8KfP6pCzU+VO1HgxcE62MVc1PG1AMF8nUQKiYqDU&#10;GmSeyesP8l9QSwMEFAAAAAgAh07iQGVPTXOJAgAAAgUAAA4AAABkcnMvZTJvRG9jLnhtbK1UzW4T&#10;MRC+I/EOlu90f5KmzaqbKmoUhFTRSgVxnni9WUv+w3ayKQ/AU3DkymPBczD2btNSOPTAZXf+/Hnm&#10;mxlfXB6UJHvuvDC6psVJTgnXzDRCb2v68cP6zTklPoBuQBrNa3rPPb1cvH510duKl6YzsuGOIIj2&#10;VW9r2oVgqyzzrOMK/ImxXKOzNU5BQNVts8ZBj+hKZmWez7LeuMY6w7j3aF0NTjoiupcAmrYVjK8M&#10;2ymuw4DquISAJflOWE8XKdu25SzctK3ngciaYqUhffESlDfxmy0uoNo6sJ1gYwrwkhSe1aRAaLz0&#10;CLWCAGTnxF9QSjBnvGnDCTMqGwpJjGAVRf6Mm7sOLE+1INXeHkn3/w+Wvd/fOiIanIR8NpnNJsWE&#10;Eg0KG//r+4+f376SaeSot77C0Dt760bNoxgLPrROxT+WQg6J1/sjr/wQCENjUZbn+XxOCUPfLM/P&#10;8iKCZo+nrfPhLTeKRKGmXErsYiwdKthf+zBEP0RFszZrISXaoZKa9PGSsxy7ygBnssVZQFFZrMvr&#10;LSUgtzjsLLgE6Y0UTTweT3u33VxJR/aAI1KWk/XpfAjqoOGDtTjNEXrIYQxP2f+BE5Nbge+GI8kV&#10;j0ClRMCFkULV9BxxjkhSI0gkdqAySuGwOeCZKG5Mc4+dcWYYWW/ZWuAN1+DDLTicUawVtzjc4KeV&#10;Bgkwo0RJZ9yXf9ljPI4OeinpceaRnM87cJwS+U7jUM2L6TQuSVKmp2clKu6pZ/PUo3fqyiBnBb4X&#10;liUxxgf5ILbOqE+47Mt4K7pAM7x7aMOoXIVhF/G5YHy5TGG4GBbCtb6zLIIPzV7ugmlFmoNHdkb+&#10;cDVSO8Y1jrv3VE9Rj0/X4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0jjtM1gAAAAkBAAAPAAAA&#10;AAAAAAEAIAAAACIAAABkcnMvZG93bnJldi54bWxQSwECFAAUAAAACACHTuJAZU9Nc4kCAAACBQAA&#10;DgAAAAAAAAABACAAAAAlAQAAZHJzL2Uyb0RvYy54bWxQSwUGAAAAAAYABgBZAQAAIAYAAAAA&#10;">
                <v:fill on="f" focussize="0,0"/>
                <v:stroke weight="1pt" color="#223F59 [3204]" miterlimit="8" joinstyle="miter"/>
                <v:imagedata o:title=""/>
                <o:lock v:ext="edit" aspectratio="f"/>
                <v:textbox>
                  <w:txbxContent>
                    <w:p w14:paraId="4AAC0CBF">
                      <w:pPr>
                        <w:jc w:val="center"/>
                        <w:rPr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手的秘密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2540</wp:posOffset>
                </wp:positionV>
                <wp:extent cx="1228090" cy="600710"/>
                <wp:effectExtent l="0" t="0" r="10160" b="28575"/>
                <wp:wrapNone/>
                <wp:docPr id="1554500352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9" cy="60070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D47A5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手的本领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4" o:spid="_x0000_s1026" o:spt="3" type="#_x0000_t3" style="position:absolute;left:0pt;margin-left:296.9pt;margin-top:0.2pt;height:47.3pt;width:96.7pt;z-index:251662336;v-text-anchor:middle;mso-width-relative:page;mso-height-relative:page;" filled="f" stroked="t" coordsize="21600,21600" o:gfxdata="UEsDBAoAAAAAAIdO4kAAAAAAAAAAAAAAAAAEAAAAZHJzL1BLAwQUAAAACACHTuJAtQnxatYAAAAH&#10;AQAADwAAAGRycy9kb3ducmV2LnhtbE3OQU+DQBAF4LuJ/2EzJl6MXYpWCjI0prHpVZF4XtgRiOws&#10;Ybel/HvXkx4nb/Lel+8uZhBnmlxvGWG9ikAQN1b33CJUH4f7LQjnFWs1WCaEhRzsiuurXGXazvxO&#10;59K3IpSwyxRC5/2YSemajoxyKzsSh+zLTkb5cE6t1JOaQ7kZZBxFT9KonsNCp0bad9R8lyeDkBzr&#10;2B7fln11WMr2tbp7+UzdjHh7s46eQXi6+L9n+OUHOhTBVNsTaycGhE36EOge4RFEiJNtEoOoEdJN&#10;BLLI5X9/8QNQSwMEFAAAAAgAh07iQBPplaSSAgAAEQUAAA4AAABkcnMvZTJvRG9jLnhtbK1UzW7b&#10;MAy+D9g7CLqvtrNkbYw6Rdqgw4BiLdANOzOyHAvQ3yQlTvcAe4odd91jbc8xSnLTrtuhh11sUqQ+&#10;kh9JnZ7tlSQ77rwwuqHVUUkJ18y0Qm8a+vHD5asTSnwA3YI0mjf0jnt6tnj54nSwNZ+Y3siWO4Ig&#10;2teDbWgfgq2LwrOeK/BHxnKNxs44BQFVtylaBwOiK1lMyvJNMRjXWmcY9x5PV9lIR0T3HEDTdYLx&#10;lWFbxXXIqI5LCFiS74X1dJGy7TrOwnXXeR6IbChWGtIXg6C8jt9icQr1xoHtBRtTgOek8KQmBUJj&#10;0APUCgKQrRN/QSnBnPGmC0fMqCIXkhjBKqryCTe3PVieakGqvT2Q7v8fLHu/u3FEtDgJs9l0Vpav&#10;ZxNKNCjs/K/vP35++0qmkaTB+hp9b+2NGzWPYqx43zkV/1gL2Sdi7w7E8n0gDA+ryeSknM8pYWh7&#10;U5bHZRVBi4fb1vnwlhtFotBQLiW2MdYONeyufMje917xWJtLISWeQy01GWKQ4xLbygCHssNhQFFZ&#10;LMzrDSUgNzjtLLgE6Y0Ubbweb3u3WV9IR3aAMzI7n5+vZtmph5bn0wqJSbOCGY/uKfs/cGJyK/B9&#10;vpJMebyUCLgxUqiGniDOAUnqGJ6nKR1LjDRnYqMU9uv9yPbatHfYKGfyBHvLLgXGuwIfbsDhyGLl&#10;uNThGj+dNEiHGSVKeuO+/Os8+uMkoZWSAVcAqfq8Bccpke80zti8mk7jziRlOjueoOIeW9aPLXqr&#10;LgwyWOHzYVkSo3+Q92LnjPqEu7+MUdEEmmHs3JRRuQh5NfH1YHy5TG64JxbClb61LILn1i+3wXQi&#10;TUUkKrODLYkKbkpqzrjVcRUf68nr4SVb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1CfFq1gAA&#10;AAcBAAAPAAAAAAAAAAEAIAAAACIAAABkcnMvZG93bnJldi54bWxQSwECFAAUAAAACACHTuJAE+mV&#10;pJICAAARBQAADgAAAAAAAAABACAAAAAlAQAAZHJzL2Uyb0RvYy54bWxQSwUGAAAAAAYABgBZAQAA&#10;KQYAAAAA&#10;">
                <v:fill on="f" focussize="0,0"/>
                <v:stroke weight="1pt" color="#223F59" miterlimit="8" joinstyle="miter"/>
                <v:imagedata o:title=""/>
                <o:lock v:ext="edit" aspectratio="f"/>
                <v:textbox>
                  <w:txbxContent>
                    <w:p w14:paraId="05D47A5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手的本领</w:t>
                      </w:r>
                    </w:p>
                  </w:txbxContent>
                </v:textbox>
              </v:shape>
            </w:pict>
          </mc:Fallback>
        </mc:AlternateContent>
      </w:r>
    </w:p>
    <w:p w14:paraId="4CE5164F">
      <w:pPr>
        <w:spacing w:line="360" w:lineRule="exact"/>
        <w:ind w:firstLine="480" w:firstLineChars="200"/>
        <w:rPr>
          <w:b/>
          <w:sz w:val="24"/>
        </w:rPr>
      </w:pPr>
    </w:p>
    <w:p w14:paraId="3ACDA42F">
      <w:pPr>
        <w:spacing w:line="360" w:lineRule="exact"/>
        <w:ind w:firstLine="480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144780</wp:posOffset>
                </wp:positionV>
                <wp:extent cx="427355" cy="360680"/>
                <wp:effectExtent l="0" t="0" r="30480" b="20955"/>
                <wp:wrapNone/>
                <wp:docPr id="1806943100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165" cy="36042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152.3pt;margin-top:11.4pt;height:28.4pt;width:33.65pt;z-index:251667456;mso-width-relative:page;mso-height-relative:page;" filled="f" stroked="t" coordsize="21600,21600" o:gfxdata="UEsDBAoAAAAAAIdO4kAAAAAAAAAAAAAAAAAEAAAAZHJzL1BLAwQUAAAACACHTuJAftQ1R9gAAAAJ&#10;AQAADwAAAGRycy9kb3ducmV2LnhtbE2PQU+DQBCF7yb+h82YeLML1ECLLD2YeDAxUdGDxy1MgZad&#10;xd0t4L93PNnjZL58771it5hBTOh8b0lBvIpAINW26alV8PnxdLcB4YOmRg+WUMEPetiV11eFzhs7&#10;0ztOVWgFS8jnWkEXwphL6esOjfYrOyLx72Cd0YFP18rG6ZnlZpBJFKXS6J44odMjPnZYn6qzYQtl&#10;34dlcF9vry/dppqP+DxlqNTtTRw9gAi4hH8Y/upzdSi5096eqfFiULCO7lNGFSQJT2BgncVbEHsF&#10;2TYFWRbyckH5C1BLAwQUAAAACACHTuJAr39JaAACAADgAwAADgAAAGRycy9lMm9Eb2MueG1srVPN&#10;jtMwEL4j8Q6W7zTpz4YSNd3DVssFQSWWB5h1nMaS/+TxNu1L8AJI3ODEkTtvs8tjME5CKctlD+Tg&#10;jD2ez/N9/ry6PBjN9jKgcrbi00nOmbTC1cruKv7h5vrFkjOMYGvQzsqKHyXyy/XzZ6vOl3LmWqdr&#10;GRiBWCw7X/E2Rl9mGYpWGsCJ89JSsnHBQKRp2GV1gI7Qjc5meV5knQu1D05IRFrdDEk+IoanALqm&#10;UUJunLgz0sYBNUgNkShhqzzydd9t00gR3zUNysh0xYlp7Ec6hOLbNGbrFZS7AL5VYmwBntLCI04G&#10;lKVDT1AbiMDugvoHyigRHLomToQz2UCkV4RYTPNH2rxvwcueC0mN/iQ6/j9Y8Xa/DUzV5IRlXrxa&#10;zKc5SWPB0M0/fPp+//HLzx+faXz49pUVSa3OY0lFV3Ybxhn6bUjUD00w6U+k2KFX+HhSWB4iE7S4&#10;mL2cFhecCUrNi3wxmybM7E+xDxhfS2dYCiqulU0CQAn7NxiHrb+3pGXrrpXWtA6ltqyreDG/oP4F&#10;kDEbMgSFxhM5tDvOQO/I8SKGHhGdVnWqTsV4xCsd2B7IJuTV2nU31DJnGjBSgnj039jsX6WpnQ1g&#10;OxT3qbQNSqMiPRStTMWX59XapqzszTmSSqIOMqbo1tXHXt0szejie4VGkyZnnc8pPn+Y6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1DVH2AAAAAkBAAAPAAAAAAAAAAEAIAAAACIAAABkcnMvZG93&#10;bnJldi54bWxQSwECFAAUAAAACACHTuJAr39JaAACAADgAwAADgAAAAAAAAABACAAAAAnAQAAZHJz&#10;L2Uyb0RvYy54bWxQSwUGAAAAAAYABgBZAQAAm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108585</wp:posOffset>
                </wp:positionV>
                <wp:extent cx="326390" cy="336550"/>
                <wp:effectExtent l="0" t="0" r="16510" b="25400"/>
                <wp:wrapNone/>
                <wp:docPr id="1298002920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524" cy="336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x;margin-left:67.9pt;margin-top:8.55pt;height:26.5pt;width:25.7pt;z-index:251663360;mso-width-relative:page;mso-height-relative:page;" filled="f" stroked="t" coordsize="21600,21600" o:gfxdata="UEsDBAoAAAAAAIdO4kAAAAAAAAAAAAAAAAAEAAAAZHJzL1BLAwQUAAAACACHTuJALcb40tcAAAAJ&#10;AQAADwAAAGRycy9kb3ducmV2LnhtbE2PwU7DMBBE70j8g7VI3KidFkiTxqkoEnCrREvvbrxNosbr&#10;EDtt+Xu2J7jNaEazb4vlxXXihENoPWlIJgoEUuVtS7WGr+3bwxxEiIas6Tyhhh8MsCxvbwqTW3+m&#10;TzxtYi14hEJuNDQx9rmUoWrQmTDxPRJnBz84E9kOtbSDOfO46+RUqWfpTEt8oTE9vjZYHTej07Da&#10;ZrN3uxs/juvsEV9WWRLG753W93eJWoCIeIl/ZbjiMzqUzLT3I9kgOvazJ0aPLNIExLUwT6cg9hpS&#10;lYAsC/n/g/IXUEsDBBQAAAAIAIdO4kBeR7Xh+AEAAMgDAAAOAAAAZHJzL2Uyb0RvYy54bWytU01u&#10;EzEU3iNxB8t7MpMJSdtRJl00KiwQVAIO8OKxZyz5T7abSS7BBZDYwYol+96GcgyePUOAsukCL6zn&#10;9/P5fZ+f15cHrcie+yCtaeh8VlLCDbOtNF1D37+7fnZOSYhgWlDW8IYeeaCXm6dP1oOreWV7q1ru&#10;CYKYUA+uoX2Mri6KwHquIcys4waDwnoNEY++K1oPA6JrVVRluSoG61vnLeMhoHc7BumE6B8DaIWQ&#10;jG8tu9XcxBHVcwURKYVeukA3uVshOItvhAg8EtVQZBrzjpegvUt7sVlD3XlwvWRTC/CYFh5w0iAN&#10;XnqC2kIEcuvlP1BaMm+DFXHGrC5GIlkRZDEvH2jztgfHMxeUOriT6OH/wbLX+xtPZIuTUF2cl2V1&#10;UaE0BjS+/P3Hb98/fP5x9wn3+69fyFlSa3ChxqIrc+OnU3A3PlE/CK+JUNK9RLAsBtIjh6z18aQ1&#10;P0TC0LmoVsvqOSUMQ4vF6mw5T+jFCJPgnA/xBbeaJKOhSpokBdSwfxXimPorJbmNvZZKoR9qZcjQ&#10;0NViiUwY4IgKHA00tUOawXSUgOpw9ln0GTFYJdtUnYqD73ZXypM9pInJa2rsr7R09RZCP+blUEqD&#10;WsuI30NJ3VCUE9dUrQyyS+KNciVrZ9tjVjH78YEz/2kY0wT9ec7Vvz/g5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txvjS1wAAAAkBAAAPAAAAAAAAAAEAIAAAACIAAABkcnMvZG93bnJldi54bWxQ&#10;SwECFAAUAAAACACHTuJAXke14fgBAADIAwAADgAAAAAAAAABACAAAAAm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4852670</wp:posOffset>
                </wp:positionH>
                <wp:positionV relativeFrom="paragraph">
                  <wp:posOffset>67310</wp:posOffset>
                </wp:positionV>
                <wp:extent cx="427355" cy="360680"/>
                <wp:effectExtent l="0" t="0" r="30480" b="20955"/>
                <wp:wrapNone/>
                <wp:docPr id="382880214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165" cy="3604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382.1pt;margin-top:5.3pt;height:28.4pt;width:33.65pt;z-index:251664384;mso-width-relative:page;mso-height-relative:page;" filled="f" stroked="t" coordsize="21600,21600" o:gfxdata="UEsDBAoAAAAAAIdO4kAAAAAAAAAAAAAAAAAEAAAAZHJzL1BLAwQUAAAACACHTuJAzQUxHtcAAAAJ&#10;AQAADwAAAGRycy9kb3ducmV2LnhtbE2PQU+EMBCF7yb+h2ZMvLmFdQWClD2YeDAxUdGDxy7MUpRO&#10;se0C/nvHkx4n7+V731T71Y5iRh8GRwrSTQICqXXdQL2Ct9f7qwJEiJo6PTpCBd8YYF+fn1W67NxC&#10;Lzg3sRcMoVBqBSbGqZQytAatDhs3IXF2dN7qyKfvZef1wnA7ym2SZNLqgXjB6AnvDLafzckyhfKv&#10;4zr69+enR1M0ywc+zDkqdXmRJrcgIq7xrwy/+qwONTsd3Im6IEYFebbbcpWDJAPBheI6vQFxUJDl&#10;O5B1Jf9/UP8AUEsDBBQAAAAIAIdO4kDOE8iC7gEAAL0DAAAOAAAAZHJzL2Uyb0RvYy54bWytU0uO&#10;EzEQ3SNxB8t70p1OJkStdGYx0bBBMBJwgIrb3W3JP7k8+VyCCyCxgxVL9tyG4RiU3SEzDJtZ0At3&#10;uT7P9Z7Lq8uD0WwnAypnGz6dlJxJK1yrbN/wD++vXyw5wwi2Be2sbPhRIr9cP3+22vtaVm5wupWB&#10;EYjFeu8bPsTo66JAMUgDOHFeWgp2LhiItA190QbYE7rRRVWWi2LvQuuDExKRvJsxyE+I4SmAruuU&#10;kBsnbo20cUQNUkMkSjgoj3ydu+06KeLbrkMZmW44MY15pUPI3qa1WK+g7gP4QYlTC/CUFh5xMqAs&#10;HXqG2kAEdhvUP1BGieDQdXEinClGIlkRYjEtH2nzbgAvMxeSGv1ZdPx/sOLN7iYw1TZ8tqyWy7Ka&#10;zjmzYOji7z59//nxy68fn2m9+/aVLZJYe4811VzZm3Daob8JifmhCyb9iRM7ZIGPZ4HlITJBznn1&#10;crq44ExQaLYo59U0YRb3xT5gfCWdYclouFY28Ycadq8xjql/UpLbumulNfmh1pbtG76YXdDNCqC5&#10;7GgeyDSeuKHtOQPd08CLGDIiOq3aVJ2KMfTbKx3YDtKY5O/U2F9p6egN4DDm5VBKg9qoSG9CK9Pw&#10;5cNqbYldkmwUKVlb1x6zdtlPt5r5nyYwjc3Dfa6+f3X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0FMR7XAAAACQEAAA8AAAAAAAAAAQAgAAAAIgAAAGRycy9kb3ducmV2LnhtbFBLAQIUABQAAAAI&#10;AIdO4kDOE8iC7gEAAL0DAAAOAAAAAAAAAAEAIAAAACY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100330</wp:posOffset>
                </wp:positionV>
                <wp:extent cx="466725" cy="360680"/>
                <wp:effectExtent l="0" t="0" r="29210" b="20955"/>
                <wp:wrapNone/>
                <wp:docPr id="871559903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581" cy="360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x;margin-left:280.7pt;margin-top:7.9pt;height:28.4pt;width:36.75pt;z-index:251664384;mso-width-relative:page;mso-height-relative:page;" filled="f" stroked="t" coordsize="21600,21600" o:gfxdata="UEsDBAoAAAAAAIdO4kAAAAAAAAAAAAAAAAAEAAAAZHJzL1BLAwQUAAAACACHTuJA19onRNcAAAAJ&#10;AQAADwAAAGRycy9kb3ducmV2LnhtbE2PQU/CQBCF7yb8h82YeJNtoVRbuyViot5IALkv3bFt6M6W&#10;7hbw3zue5Dh5X958r1hebSfOOPjWkYJ4GoFAqpxpqVbwtXt/fAbhgyajO0eo4Ac9LMvJXaFz4y60&#10;wfM21IJLyOdaQRNCn0vpqwat9lPXI3H27QarA59DLc2gL1xuOzmLolRa3RJ/aHSPbw1Wx+1oFax2&#10;2fzD7MfP4zpL8HWVxX487ZV6uI+jFxABr+Efhj99VoeSnQ5uJONFp2CRxgmjHCx4AgPpPMlAHBQ8&#10;zVKQZSFvF5S/UEsDBBQAAAAIAIdO4kBufJKm+AEAAMcDAAAOAAAAZHJzL2Uyb0RvYy54bWytU81u&#10;EzEQviPxDpbvZDdJk6arbHpoVDggiAQ8gOO1dy35Tx43m7wEL4DEDU4cufdtKI/B2JumpVx6YA/W&#10;eH6+8ffN7PJybzTZiQDK2ZqORyUlwnLXKNvW9NPH61cLSiAy2zDtrKjpQQC9XL18sex9JSauc7oR&#10;gSCIhar3Ne1i9FVRAO+EYTByXlgMShcMi3gNbdEE1iO60cWkLOdF70Ljg+MCAL3rIUiPiOE5gE5K&#10;xcXa8RsjbBxQg9AsIiXolAe6yq+VUvD4XkoQkeiaItOYT2yC9jadxWrJqjYw3yl+fAJ7zhOecDJM&#10;WWx6glqzyMhNUP9AGcWDAyfjiDtTDESyIshiXD7R5kPHvMhcUGrwJ9Hh/8Hyd7tNIKqp6eJ8PJtd&#10;XJRTSiwzOPi7Lz9/ff72+/Yrnnc/vpPzJFbvocKaK7sJxxv4TUjM9zIYIrXyb3CrshbIjuyz1IeT&#10;1GIfCUfn2Xw+W4wp4RiazsuzSR5FMcAkOB8gvhbOkGTUVCublGAV272FiK0x9T4lua27VlrnaWpL&#10;+prOpzOcMWe4oRI3A03jkSXYlhKmW1x9HkNGBKdVk6oTDoR2e6UD2bG0MPlLtLHbX2mp9ZpBN+Tl&#10;0LBKRkX8O7QyKOjjam0RJIk3yJWsrWsOWcXsx/nmNsddTAv0+J6rH/6/1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2idE1wAAAAkBAAAPAAAAAAAAAAEAIAAAACIAAABkcnMvZG93bnJldi54bWxQ&#10;SwECFAAUAAAACACHTuJAbnySpvgBAADHAwAADgAAAAAAAAABACAAAAAm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CD2A6E2">
      <w:pPr>
        <w:spacing w:line="360" w:lineRule="exact"/>
        <w:ind w:firstLine="480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254635</wp:posOffset>
                </wp:positionV>
                <wp:extent cx="1188085" cy="674370"/>
                <wp:effectExtent l="0" t="0" r="12700" b="12065"/>
                <wp:wrapNone/>
                <wp:docPr id="16698106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955" cy="674119"/>
                        </a:xfrm>
                        <a:prstGeom prst="ellipse">
                          <a:avLst/>
                        </a:prstGeom>
                        <a:solidFill>
                          <a:srgbClr val="CA7E66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ED03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生活中的作用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385.8pt;margin-top:20.05pt;height:53.1pt;width:93.55pt;z-index:251660288;v-text-anchor:middle;mso-width-relative:page;mso-height-relative:page;" fillcolor="#CA7E66" filled="t" stroked="t" coordsize="21600,21600" o:gfxdata="UEsDBAoAAAAAAIdO4kAAAAAAAAAAAAAAAAAEAAAAZHJzL1BLAwQUAAAACACHTuJAWrrmWNcAAAAK&#10;AQAADwAAAGRycy9kb3ducmV2LnhtbE2PQU7DMBBF90jcwZpK7KidUpKQxqmiSuzYUDiAGw921Hgc&#10;YqcpnB6zguXoP/3/pt5f3cAuOIXek4RsLYAhdV73ZCS8vz3fl8BCVKTV4AklfGGAfXN7U6tK+4Ve&#10;8XKMhqUSCpWSYGMcK85DZ9GpsPYjUso+/ORUTOdkuJ7UksrdwDdC5NypntKCVSMeLHbn4+wkmHz5&#10;Dp9zp+zL5tDq8dyW7WykvFtlYgcs4jX+wfCrn9ShSU4nP5MObJBQFFmeUAlbkQFLwNNjWQA7JXKb&#10;PwBvav7/heYHUEsDBBQAAAAIAIdO4kAUmOx7mgIAADkFAAAOAAAAZHJzL2Uyb0RvYy54bWytVM1u&#10;2zAMvg/YOwi6L7aD2EmMOkWarMOAYi3QDTsrshwL0N8kJU73AHuKHXfdY23PMUp206TboYddbFKk&#10;PpIfSV1cHqRAe2Yd16rC2SjFiCmqa662Ff708frNDCPniaqJ0IpV+IE5fLl4/eqiMyUb61aLmlkE&#10;IMqVnalw670pk8TRlkniRtowBcZGW0k8qHab1JZ0gC5FMk7TIum0rY3VlDkHp+veiAdE+xJA3TSc&#10;srWmO8mU71EtE8RDSa7lxuFFzLZpGPW3TeOYR6LCUKmPXwgC8iZ8k8UFKbeWmJbTIQXykhSe1SQJ&#10;VxD0CLUmnqCd5X9BSU6tdrrxI6pl0hcSGYEqsvQZN/ctMSzWAlQ7cyTd/T9Y+mF/ZxGvYRKKYj7L&#10;0iLHSBEJjf/94+ev799QHjjqjCvB9d7c2UFzIIaCD42V4Q+loEPk9eHIKzt4ROEwy2bTeQ7AFGzF&#10;dJJl8wCaPN021vl3TEsUhAozIaCLoXRSkv2N8733o1c4dlrw+poLERW73ayERXsCbV4tp2+LYghw&#10;5iYU6iCb8TSF9lMCw9vA0IAoDRDg1BYjIrawFdTbGPvstjsNkl/Nr9Z579SSmvWhszwF6D7ZwT2W&#10;eYYTqlgT1/ZXoilcIaXkHjZLcFnhGeAckYQKVhaneeAi9KPvQJD8YXMAhCBudP0ADbW6n3Rn6DWH&#10;eDfE+TtiYbShclh+fwufRmigQw8SRq22X/91Hvxh4sCKUQerAlR92RHLMBLvFcziPJtMwm5FZZJP&#10;x6DYU8vm1KJ2cqWhTRk8M4ZGMfh78Sg2VsvP8EYsQ1QwEUUhdt+UQVn5foXhlaFsuYxusE+G+Bt1&#10;b2gAD5Qpvdx53fA4Pk/sQEuCAhsVmzNsf1jZUz16Pb14i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auuZY1wAAAAoBAAAPAAAAAAAAAAEAIAAAACIAAABkcnMvZG93bnJldi54bWxQSwECFAAUAAAA&#10;CACHTuJAFJjse5oCAAA5BQAADgAAAAAAAAABACAAAAAmAQAAZHJzL2Uyb0RvYy54bWxQSwUGAAAA&#10;AAYABgBZAQAAMgYAAAAA&#10;">
                <v:fill on="t" focussize="0,0"/>
                <v:stroke weight="1pt" color="#223F59" miterlimit="8" joinstyle="miter"/>
                <v:imagedata o:title=""/>
                <o:lock v:ext="edit" aspectratio="f"/>
                <v:textbox>
                  <w:txbxContent>
                    <w:p w14:paraId="75ED03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生活中的作用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306705</wp:posOffset>
                </wp:positionV>
                <wp:extent cx="1187450" cy="673735"/>
                <wp:effectExtent l="0" t="0" r="12700" b="12065"/>
                <wp:wrapNone/>
                <wp:docPr id="1063615371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673735"/>
                        </a:xfrm>
                        <a:prstGeom prst="ellipse">
                          <a:avLst/>
                        </a:prstGeom>
                        <a:solidFill>
                          <a:srgbClr val="CA7E66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06DB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艺术表现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244.85pt;margin-top:24.15pt;height:53.05pt;width:93.5pt;z-index:251661312;v-text-anchor:middle;mso-width-relative:page;mso-height-relative:page;" fillcolor="#CA7E66" filled="t" stroked="t" coordsize="21600,21600" o:gfxdata="UEsDBAoAAAAAAIdO4kAAAAAAAAAAAAAAAAAEAAAAZHJzL1BLAwQUAAAACACHTuJAnLUWp9YAAAAK&#10;AQAADwAAAGRycy9kb3ducmV2LnhtbE2PTU7DMBBG90jcwRokdtRpCWmaxqmiSuzY0HIANx6cqPE4&#10;xE5TOD3TFezm5+mbN+Xu6npxwTF0nhQsFwkIpMabjqyCj+PrUw4iRE1G955QwTcG2FX3d6UujJ/p&#10;HS+HaAWHUCi0gjbGoZAyNC06HRZ+QOLdpx+djtyOVppRzxzuerlKkkw63RFfaPWA+xab82FyCmw2&#10;/4SvqdHt22pfm+Fc5/VklXp8WCZbEBGv8Q+Gmz6rQ8VOJz+RCaJXkOabNaO34hkEA9k648GJyZc0&#10;BVmV8v8L1S9QSwMEFAAAAAgAh07iQHhI+o+bAgAAOgUAAA4AAABkcnMvZTJvRG9jLnhtbK1US27b&#10;MBDdF+gdCO4bWf4mRuTAtZuiQNAESIuuaYqyBPBXkv6kB+gpuuy2x2rP0UdKcZykiyy6kWY4wzcz&#10;b2Z4frFXkmyF843RBc1PepQIzU3Z6HVBP3+6fHNKiQ9Ml0waLQp6Jzy9mL1+db6zU9E3tZGlcAQg&#10;2k93tqB1CHaaZZ7XQjF/YqzQMFbGKRagunVWOrYDupJZv9cbZzvjSusMF97jdNkaaYfoXgJoqqrh&#10;Ymn4RgkdWlQnJAsoydeN9XSWsq0qwcN1VXkRiCwoKg3piyCQV/Gbzc7ZdO2YrRvepcBeksKTmhRr&#10;NIIeoJYsMLJxzTMo1XBnvKnCCTcqawtJjKCKvPeEm9uaWZFqAdXeHkj3/w+Wf9zeONKUmITeeDDO&#10;R4NJTolmCp3/8/PX7x/fySiStLN+Ct9be+M6zUOMFe8rp+IftZB9IvbuQKzYB8JxmOenk+EInHPY&#10;xpPBZJBAs4fb1vnwXhhFolBQISXaGGtnU7a98gFB4X3vFY+9kU152UiZFLdeLaQjW4Y+L+aTd+Nx&#10;zBpXHrlJTXbIpj/pxVwYprfC1EBUFgx4vaaEyTXWggeXYj+67Y+DjN6evV2OWqealaINnY96gO4i&#10;t+7Ps4hVLJmv2yspRLzCpqoJWC3ZqIKeAueAJHW0ijTOHRexH20HohT2qz0Qorgy5R066kw76t7y&#10;ywbxrpgPN8xhtlE5tj9c41NJAzpMJ1FSG/ftX+fRHyMHKyU77Aqo+rphTlAiP2gM41k+HAI2JGU4&#10;mvShuGPL6tiiN2ph0CbMGbJLYvQP8l6snFFf8EjMY1SYmOaI3TalUxah3WE8M1zM58kNC2VZuNK3&#10;lkfwSJk2800wVZPG54EdtCQqWKnUnG79484e68nr4cmb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ctRan1gAAAAoBAAAPAAAAAAAAAAEAIAAAACIAAABkcnMvZG93bnJldi54bWxQSwECFAAUAAAA&#10;CACHTuJAeEj6j5sCAAA6BQAADgAAAAAAAAABACAAAAAlAQAAZHJzL2Uyb0RvYy54bWxQSwUGAAAA&#10;AAYABgBZAQAAMgYAAAAA&#10;">
                <v:fill on="t" focussize="0,0"/>
                <v:stroke weight="1pt" color="#223F59" miterlimit="8" joinstyle="miter"/>
                <v:imagedata o:title=""/>
                <o:lock v:ext="edit" aspectratio="f"/>
                <v:textbox>
                  <w:txbxContent>
                    <w:p w14:paraId="4806DB8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艺术表现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300355</wp:posOffset>
                </wp:positionV>
                <wp:extent cx="1188085" cy="674370"/>
                <wp:effectExtent l="0" t="0" r="12700" b="12065"/>
                <wp:wrapNone/>
                <wp:docPr id="71747101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955" cy="674119"/>
                        </a:xfrm>
                        <a:prstGeom prst="ellipse">
                          <a:avLst/>
                        </a:prstGeom>
                        <a:solidFill>
                          <a:srgbClr val="CA7E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E845B"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144.9pt;margin-top:23.65pt;height:53.1pt;width:93.55pt;z-index:251668480;v-text-anchor:middle;mso-width-relative:page;mso-height-relative:page;" fillcolor="#CA7E66" filled="t" stroked="t" coordsize="21600,21600" o:gfxdata="UEsDBAoAAAAAAIdO4kAAAAAAAAAAAAAAAAAEAAAAZHJzL1BLAwQUAAAACACHTuJA4E0XaNgAAAAK&#10;AQAADwAAAGRycy9kb3ducmV2LnhtbE2PQU7DMBBF90jcwRokdtRp2qZpiFNFldixoeUAbjw4UeNx&#10;iJ2mcHqGFSxH/+n/N+X+5npxxTF0nhQsFwkIpMabjqyC99PLUw4iRE1G955QwRcG2Ff3d6UujJ/p&#10;Da/HaAWXUCi0gjbGoZAyNC06HRZ+QOLsw49ORz5HK82oZy53vUyTJJNOd8QLrR7w0GJzOU5Ogc3m&#10;7/A5Nbp9TQ+1GS51Xk9WqceHZfIMIuIt/sHwq8/qULHT2U9kgugVpPmO1aOC9XYFgoH1NtuBODO5&#10;WW1AVqX8/0L1A1BLAwQUAAAACACHTuJAW1vfEZQCAAArBQAADgAAAGRycy9lMm9Eb2MueG1srVTN&#10;btswDL4P2DsIuq+2syRujDpFkCzDgGIt0A07K7IUC9DfJCVO9wB7ih173WNtzzFKdtO026GHXWxS&#10;JD+KH0ldXB6URHvmvDC6xsVZjhHT1DRCb2v8+dP6zTlGPhDdEGk0q/Ed8/hy/vrVRWcrNjKtkQ1z&#10;CEC0rzpb4zYEW2WZpy1TxJ8ZyzQYuXGKBFDdNmsc6QBdyWyU59OsM66xzlDmPZyueiMeEN1LAA3n&#10;grKVoTvFdOhRHZMkQEm+Fdbjebot54yGa849C0jWGCoN6QtJQN7Ebza/INXWEdsKOlyBvOQKz2pS&#10;RGhIeoRakUDQzom/oJSgznjDwxk1KusLSYxAFUX+jJvblliWagGqvT2S7v8fLP24v3FINDUui3Jc&#10;FnkxwUgTBY3/ff/z14/vaBI56qyvwPXW3rhB8yDGgg/cqfiHUtAh8Xp35JUdAqJwWBTn5WwCwBRs&#10;03JcFLMImj1GW+fDe2YUikKNmZTQxVg6qcj+yofe+8ErHnsjRbMWUibFbTdL6dCeQJuXi/LddDok&#10;eOImNergNqMyh/ZTAsPLYWhAVBYI8HqLEZFb2AoaXMr9JNqfJhmN3q4ns96pJQ3rUxeTHKD7yw7u&#10;qcwnOLGKFfFtH5JMMYRUSgTYLClUjc8B54gkNYDEDvScRykcNgeIieLGNHfQQmf62faWrgVkuCI+&#10;3BAHwwy1wrqHa/hwaYAAM0gYtcZ9+9d59IcZAytGHSwHkPN1RxzDSH7QMH2zYjyO25SU8aQcgeJO&#10;LZtTi96ppYHGFPCwWJrE6B/kg8idUV/gVVjErGAimkLuvg2Dsgz90sK7QtlikdxggywJV/rW0gge&#10;KdRmsQuGizQwj+wM/MEOpXYM+x6X9FRPXo9v3Pw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4E0X&#10;aNgAAAAKAQAADwAAAAAAAAABACAAAAAiAAAAZHJzL2Rvd25yZXYueG1sUEsBAhQAFAAAAAgAh07i&#10;QFtb3xGUAgAAKwUAAA4AAAAAAAAAAQAgAAAAJwEAAGRycy9lMm9Eb2MueG1sUEsFBgAAAAAGAAYA&#10;WQEAAC0GAAAAAA==&#10;">
                <v:fill on="t" focussize="0,0"/>
                <v:stroke weight="1pt" color="#223F59 [3204]" miterlimit="8" joinstyle="miter"/>
                <v:imagedata o:title=""/>
                <o:lock v:ext="edit" aspectratio="f"/>
                <v:textbox>
                  <w:txbxContent>
                    <w:p w14:paraId="564E845B"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其他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255270</wp:posOffset>
                </wp:positionV>
                <wp:extent cx="1188085" cy="674370"/>
                <wp:effectExtent l="0" t="0" r="12700" b="12065"/>
                <wp:wrapNone/>
                <wp:docPr id="1852286133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955" cy="674119"/>
                        </a:xfrm>
                        <a:prstGeom prst="ellipse">
                          <a:avLst/>
                        </a:prstGeom>
                        <a:solidFill>
                          <a:srgbClr val="CA7E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AC507"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手的特征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29.65pt;margin-top:20.1pt;height:53.1pt;width:93.55pt;z-index:251659264;v-text-anchor:middle;mso-width-relative:page;mso-height-relative:page;" fillcolor="#CA7E66" filled="t" stroked="t" coordsize="21600,21600" o:gfxdata="UEsDBAoAAAAAAIdO4kAAAAAAAAAAAAAAAAAEAAAAZHJzL1BLAwQUAAAACACHTuJACJYjNdUAAAAJ&#10;AQAADwAAAGRycy9kb3ducmV2LnhtbE2PwU7DMAyG70i8Q2QkbixdKdUoTadqEjcujD2A15ikWpOU&#10;Jl0HT493gput/9Pvz/X24gZxpin2wStYrzIQ5Luge28UHD5eHzYgYkKvcQieFHxThG1ze1NjpcPi&#10;3+m8T0ZwiY8VKrApjZWUsbPkMK7CSJ6zzzA5TLxORuoJFy53g8yzrJQOe88XLI60s9Sd9rNTYMrl&#10;J37NHdq3fNfq8dRu2tkodX+3zl5AJLqkPxiu+qwODTsdw+x1FIOCp+dHJhUUWQ6C87woCxBHBq+D&#10;bGr5/4PmF1BLAwQUAAAACACHTuJA90sGNpYCAAAsBQAADgAAAGRycy9lMm9Eb2MueG1srVTNbtsw&#10;DL4P2DsIuq+O3Tg/RpwiSJZhQLEG6IadFVmOBehvkhKne4A9xY677rG25xglu2nS7dDDLjYpkh/F&#10;j6RmN0cp0IFZx7UqcXo1wIgpqiuudiX+9HH9ZoKR80RVRGjFSvzAHL6Zv341a03BMt1oUTGLAES5&#10;ojUlbrw3RZI42jBJ3JU2TIGx1lYSD6rdJZUlLaBLkWSDwShpta2M1ZQ5B6erzoh7RPsSQF3XnLKV&#10;pnvJlO9QLRPEQ0mu4cbhebxtXTPq7+raMY9EiaFSH7+QBORt+CbzGSl2lpiG0/4K5CVXeFaTJFxB&#10;0hPUiniC9pb/BSU5tdrp2l9RLZOukMgIVJEOnnFz3xDDYi1AtTMn0t3/g6UfDhuLeAWTMMmzbDJK&#10;r68xUkRC53//+Pnr+zeUB5Ja4wrwvTcb22sOxFDxsbYy/KEWdIzEPpyIZUePKBym6WQ8zXOMKNhG&#10;42GaTgNo8hRtrPPvmJYoCCVmQkAbQ+2kIIdb5zvvR69w7LTg1ZoLERW72y6FRQcCfV4uxm9Hoz7B&#10;hZtQqIXbZOMB9J8SmN4apgZEaYABp3YYEbGDtaDextwX0e48SZZdr/Np59SQinWp03wA0N1le/dY&#10;5gVOqGJFXNOFRFMIIYXkHlZLcFniCeCckIQCkNCBjvMg+eP2CDFB3OrqAXpodTfcztA1hwy3xPkN&#10;sTDNUCvsu7+DTy00EKB7CaNG26//Og/+MGRgxaiF7QByvuyJZRiJ9wrGb5oOh2GdojLMxxko9tyy&#10;PbeovVxqaEwKL4uhUQz+XjyKtdXyMzwLi5AVTERRyN21oVeWvttaeFgoWyyiG6yQIf5W3RsawAOF&#10;Si/2Xtc8DswTOz1/sESxHf3Chy0916PX0yM3/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IliM1&#10;1QAAAAkBAAAPAAAAAAAAAAEAIAAAACIAAABkcnMvZG93bnJldi54bWxQSwECFAAUAAAACACHTuJA&#10;90sGNpYCAAAsBQAADgAAAAAAAAABACAAAAAkAQAAZHJzL2Uyb0RvYy54bWxQSwUGAAAAAAYABgBZ&#10;AQAALAYAAAAA&#10;">
                <v:fill on="t" focussize="0,0"/>
                <v:stroke weight="1pt" color="#223F59 [3204]" miterlimit="8" joinstyle="miter"/>
                <v:imagedata o:title=""/>
                <o:lock v:ext="edit" aspectratio="f"/>
                <v:textbox>
                  <w:txbxContent>
                    <w:p w14:paraId="555AC507"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手的特征</w:t>
                      </w:r>
                    </w:p>
                  </w:txbxContent>
                </v:textbox>
              </v:shape>
            </w:pict>
          </mc:Fallback>
        </mc:AlternateContent>
      </w:r>
    </w:p>
    <w:p w14:paraId="29DB874F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 w14:paraId="379F67B1"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</w:p>
    <w:p w14:paraId="743678A4">
      <w:pPr>
        <w:spacing w:line="360" w:lineRule="exact"/>
        <w:ind w:firstLine="420" w:firstLineChars="200"/>
        <w:rPr>
          <w:rFonts w:ascii="宋体" w:hAnsi="宋体" w:cs="宋体"/>
          <w:b/>
          <w:bCs/>
        </w:rPr>
      </w:pPr>
      <w:r>
        <w:rPr>
          <w:rFonts w:hint="eastAsia" w:asciiTheme="minorEastAsia" w:hAnsiTheme="minorEastAsia"/>
          <w:b/>
          <w:bCs/>
          <w:szCs w:val="21"/>
        </w:rPr>
        <w:t>三、主题资源</w:t>
      </w:r>
    </w:p>
    <w:p w14:paraId="7F07E7EF">
      <w:pPr>
        <w:spacing w:line="36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1.绘本资源：</w:t>
      </w:r>
    </w:p>
    <w:p w14:paraId="3C9635F9">
      <w:pPr>
        <w:spacing w:line="36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投放关于小手的绘本图书。《了不起的小手》、《千变万化的手》等。</w:t>
      </w:r>
    </w:p>
    <w:p w14:paraId="2B504300">
      <w:pPr>
        <w:spacing w:line="36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2.人文资源：</w:t>
      </w:r>
    </w:p>
    <w:p w14:paraId="06C3D7D5">
      <w:pPr>
        <w:spacing w:line="36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园本巧手节</w:t>
      </w:r>
    </w:p>
    <w:p w14:paraId="7B361DE2">
      <w:pPr>
        <w:spacing w:line="36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3.家长资源：</w:t>
      </w:r>
    </w:p>
    <w:p w14:paraId="373CD80A">
      <w:pPr>
        <w:adjustRightInd w:val="0"/>
        <w:snapToGrid w:val="0"/>
        <w:spacing w:line="360" w:lineRule="exact"/>
        <w:ind w:firstLine="45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1.家长共同与幼儿一起开展巧手节制作主题活动，家长根据幼儿的材料记录表帮助幼儿一起收集易取的简单材料。</w:t>
      </w:r>
    </w:p>
    <w:p w14:paraId="21E3D477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2.家长可自主带幼儿依据家长群内的孩子制作过程照片以及成品、半成品照片，引导幼儿观察、思考作品需要改善之处。</w:t>
      </w:r>
    </w:p>
    <w:p w14:paraId="20D532E2">
      <w:pPr>
        <w:adjustRightInd w:val="0"/>
        <w:snapToGrid w:val="0"/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四、焦点活动：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3402"/>
        <w:gridCol w:w="1843"/>
        <w:gridCol w:w="3027"/>
      </w:tblGrid>
      <w:tr w14:paraId="7F1E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</w:tcPr>
          <w:p w14:paraId="35069FBC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402" w:type="dxa"/>
          </w:tcPr>
          <w:p w14:paraId="51AFFABB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1843" w:type="dxa"/>
          </w:tcPr>
          <w:p w14:paraId="0D725C6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27" w:type="dxa"/>
          </w:tcPr>
          <w:p w14:paraId="06DCC78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 w14:paraId="22857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  <w:vAlign w:val="center"/>
          </w:tcPr>
          <w:p w14:paraId="650F1CBD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402" w:type="dxa"/>
          </w:tcPr>
          <w:p w14:paraId="3B556A8D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关于手的指纹、轮廓图等图片；</w:t>
            </w:r>
          </w:p>
          <w:p w14:paraId="05174376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手的想象画支架性图片；</w:t>
            </w:r>
          </w:p>
          <w:p w14:paraId="54911841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手影姿势相关图片；</w:t>
            </w:r>
          </w:p>
          <w:p w14:paraId="33815A0F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</w:p>
        </w:tc>
        <w:tc>
          <w:tcPr>
            <w:tcW w:w="1843" w:type="dxa"/>
          </w:tcPr>
          <w:p w14:paraId="32703A21"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活动：一家人的手</w:t>
            </w:r>
          </w:p>
          <w:p w14:paraId="37B0A521"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活动：手型想象画</w:t>
            </w:r>
          </w:p>
          <w:p w14:paraId="2A207BF0"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活动：有趣的手影</w:t>
            </w:r>
          </w:p>
          <w:p w14:paraId="3208B486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活动：有趣的指纹</w:t>
            </w:r>
          </w:p>
        </w:tc>
        <w:tc>
          <w:tcPr>
            <w:tcW w:w="3027" w:type="dxa"/>
          </w:tcPr>
          <w:p w14:paraId="23A766BC"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调查、发现家人的手与生活的关系，学做力所能及的事。</w:t>
            </w:r>
          </w:p>
          <w:p w14:paraId="549F2214">
            <w:pPr>
              <w:spacing w:line="36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在画面上简单布局，对不同手的造型进行大胆想象、添画。</w:t>
            </w:r>
          </w:p>
          <w:p w14:paraId="1923C0B9"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积极探索手影的各种秘密，在欣赏手影的基础上尝试表现手影的造型。</w:t>
            </w:r>
          </w:p>
          <w:p w14:paraId="7793F736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观察指纹的特征，了解指纹的类型，知道指纹的作用。</w:t>
            </w:r>
          </w:p>
        </w:tc>
      </w:tr>
      <w:tr w14:paraId="39224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</w:trPr>
        <w:tc>
          <w:tcPr>
            <w:tcW w:w="534" w:type="dxa"/>
            <w:vMerge w:val="restart"/>
            <w:vAlign w:val="center"/>
          </w:tcPr>
          <w:p w14:paraId="599DAA48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708" w:type="dxa"/>
            <w:vAlign w:val="center"/>
          </w:tcPr>
          <w:p w14:paraId="3B160924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</w:t>
            </w:r>
          </w:p>
        </w:tc>
        <w:tc>
          <w:tcPr>
            <w:tcW w:w="3402" w:type="dxa"/>
          </w:tcPr>
          <w:p w14:paraId="08DCCB8F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</w:rPr>
              <w:t>水彩画笔、手套、粘土、彩纸、玉米粒、勾线笔、</w:t>
            </w:r>
            <w:r>
              <w:rPr>
                <w:rFonts w:hint="eastAsia" w:ascii="宋体" w:hAnsi="宋体"/>
                <w:szCs w:val="21"/>
              </w:rPr>
              <w:t>颜料、马赛克片等材料</w:t>
            </w:r>
          </w:p>
          <w:p w14:paraId="2E2A08B3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各种小吃的实物照片。</w:t>
            </w:r>
          </w:p>
        </w:tc>
        <w:tc>
          <w:tcPr>
            <w:tcW w:w="1843" w:type="dxa"/>
          </w:tcPr>
          <w:p w14:paraId="642BD3E4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活动：小手DIY</w:t>
            </w:r>
          </w:p>
          <w:p w14:paraId="42FB3E31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活动：创意手套</w:t>
            </w:r>
          </w:p>
          <w:p w14:paraId="2148F56E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活动：手印想象画</w:t>
            </w:r>
          </w:p>
        </w:tc>
        <w:tc>
          <w:tcPr>
            <w:tcW w:w="3027" w:type="dxa"/>
          </w:tcPr>
          <w:p w14:paraId="4E1191EE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尝试用各种材料进行多物体组合的创作，发展手部精细动作。</w:t>
            </w:r>
          </w:p>
          <w:p w14:paraId="2342AC18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能自主选择材料进行小制作，对材料进行深入的探索。</w:t>
            </w:r>
          </w:p>
        </w:tc>
      </w:tr>
      <w:tr w14:paraId="1B174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534" w:type="dxa"/>
            <w:vMerge w:val="continue"/>
          </w:tcPr>
          <w:p w14:paraId="03484039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A99FADD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科探区</w:t>
            </w:r>
          </w:p>
        </w:tc>
        <w:tc>
          <w:tcPr>
            <w:tcW w:w="3402" w:type="dxa"/>
          </w:tcPr>
          <w:p w14:paraId="6F1D3AF4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小苏打、盐、白醋、瓶子、食用油、水果；    </w:t>
            </w:r>
          </w:p>
          <w:p w14:paraId="658272BA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护目镜量杯、滴管、搅拌棒、试管、铜锌片等实验器材；</w:t>
            </w:r>
          </w:p>
          <w:p w14:paraId="236719C2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印泥、刷子、婴儿粉；</w:t>
            </w:r>
          </w:p>
          <w:p w14:paraId="0286AF51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笔、记录纸。</w:t>
            </w:r>
          </w:p>
        </w:tc>
        <w:tc>
          <w:tcPr>
            <w:tcW w:w="1843" w:type="dxa"/>
          </w:tcPr>
          <w:p w14:paraId="47448E40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活动:瓶子吹气球；</w:t>
            </w:r>
          </w:p>
          <w:p w14:paraId="021107E2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活动:水果发电；</w:t>
            </w:r>
          </w:p>
          <w:p w14:paraId="00389987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活动：水油分离；</w:t>
            </w:r>
          </w:p>
          <w:p w14:paraId="69BB18BD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活动：探秘指纹</w:t>
            </w:r>
          </w:p>
        </w:tc>
        <w:tc>
          <w:tcPr>
            <w:tcW w:w="3027" w:type="dxa"/>
          </w:tcPr>
          <w:p w14:paraId="0A1DCA5A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认识各种不同种类的纸，观察比较不同；</w:t>
            </w:r>
          </w:p>
          <w:p w14:paraId="30C929D0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尝试用各种材料按步骤进行科学小实验，学会记录自己的实验结果。</w:t>
            </w:r>
          </w:p>
        </w:tc>
      </w:tr>
      <w:tr w14:paraId="493F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Merge w:val="continue"/>
          </w:tcPr>
          <w:p w14:paraId="3C857B15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F2011B9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自然角</w:t>
            </w:r>
          </w:p>
        </w:tc>
        <w:tc>
          <w:tcPr>
            <w:tcW w:w="3402" w:type="dxa"/>
          </w:tcPr>
          <w:p w14:paraId="7225E140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乌龟、金鱼等；黄豆、红豆、等种子；多肉、康乃馨、长寿花；鱼缸、泡沫箱、装水容器、放大镜、《植物角观察表》记录表。</w:t>
            </w:r>
          </w:p>
        </w:tc>
        <w:tc>
          <w:tcPr>
            <w:tcW w:w="1843" w:type="dxa"/>
          </w:tcPr>
          <w:p w14:paraId="0D1E101A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活动:黄豆的生长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活动:饲养小动物</w:t>
            </w:r>
          </w:p>
        </w:tc>
        <w:tc>
          <w:tcPr>
            <w:tcW w:w="3027" w:type="dxa"/>
          </w:tcPr>
          <w:p w14:paraId="7CB9620D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愿意照顾动植物，在饲养动物和栽培植物的过程中感知、发现动植物生长的基本条件和变化。</w:t>
            </w:r>
          </w:p>
        </w:tc>
      </w:tr>
      <w:tr w14:paraId="5DB9B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Merge w:val="continue"/>
          </w:tcPr>
          <w:p w14:paraId="182AC75C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28CCE92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益智区</w:t>
            </w:r>
          </w:p>
        </w:tc>
        <w:tc>
          <w:tcPr>
            <w:tcW w:w="3402" w:type="dxa"/>
          </w:tcPr>
          <w:p w14:paraId="14E522E5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各种各样的图形；</w:t>
            </w:r>
          </w:p>
          <w:p w14:paraId="6DFC7814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七巧板各种图形；</w:t>
            </w:r>
          </w:p>
          <w:p w14:paraId="216C4E27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手型轮廓图图片</w:t>
            </w:r>
          </w:p>
          <w:p w14:paraId="04053124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小汽车、迷宫路线图、亿童材料、四子棋材料。</w:t>
            </w:r>
          </w:p>
        </w:tc>
        <w:tc>
          <w:tcPr>
            <w:tcW w:w="1843" w:type="dxa"/>
          </w:tcPr>
          <w:p w14:paraId="741E178F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活动：趣味图形</w:t>
            </w:r>
          </w:p>
          <w:p w14:paraId="3DC45758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活动：挑战七巧板</w:t>
            </w:r>
          </w:p>
          <w:p w14:paraId="63BDDC4A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活动：对弈四子棋</w:t>
            </w:r>
          </w:p>
          <w:p w14:paraId="03EDFC30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活动：小手比一比</w:t>
            </w:r>
          </w:p>
        </w:tc>
        <w:tc>
          <w:tcPr>
            <w:tcW w:w="3027" w:type="dxa"/>
          </w:tcPr>
          <w:p w14:paraId="772EC78E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能将图形的特征进行分类，进行准确的计数。</w:t>
            </w:r>
          </w:p>
          <w:p w14:paraId="387537DF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能根据图形形状的轮廓图进行拼搭。</w:t>
            </w:r>
          </w:p>
        </w:tc>
      </w:tr>
      <w:tr w14:paraId="5C9F5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Merge w:val="continue"/>
          </w:tcPr>
          <w:p w14:paraId="472DD3B0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5B75BD4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402" w:type="dxa"/>
          </w:tcPr>
          <w:p w14:paraId="37D6F1B7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关于手的的绘本，提供故事转盘、手偶、新闻播报、天气预报背景板等；</w:t>
            </w:r>
          </w:p>
          <w:p w14:paraId="6AAA4A96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收集幼儿巧手节里的相关故事；</w:t>
            </w:r>
          </w:p>
          <w:p w14:paraId="34D58AA2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电子设备：如平板电脑、耳机等；    </w:t>
            </w:r>
          </w:p>
          <w:p w14:paraId="0411B44D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纸、笔等书写工具。</w:t>
            </w:r>
          </w:p>
        </w:tc>
        <w:tc>
          <w:tcPr>
            <w:tcW w:w="1843" w:type="dxa"/>
          </w:tcPr>
          <w:p w14:paraId="5D0D64CB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活动:手语剧场</w:t>
            </w:r>
          </w:p>
          <w:p w14:paraId="51AD8CBB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活动:天气播报员</w:t>
            </w:r>
          </w:p>
          <w:p w14:paraId="0FD250DC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活动：新闻小记者</w:t>
            </w:r>
          </w:p>
        </w:tc>
        <w:tc>
          <w:tcPr>
            <w:tcW w:w="3027" w:type="dxa"/>
          </w:tcPr>
          <w:p w14:paraId="1A8B2DF8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能够根据连续画面提供的信息，大致说出故事的情节；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能够耐心倾听故事；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愿意通过多种形式进行表达表现。</w:t>
            </w:r>
          </w:p>
        </w:tc>
      </w:tr>
      <w:tr w14:paraId="694E3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0" w:hRule="atLeast"/>
        </w:trPr>
        <w:tc>
          <w:tcPr>
            <w:tcW w:w="534" w:type="dxa"/>
            <w:vMerge w:val="continue"/>
          </w:tcPr>
          <w:p w14:paraId="23C2E81F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bookmarkStart w:id="2" w:name="_GoBack" w:colFirst="4" w:colLast="4"/>
          </w:p>
        </w:tc>
        <w:tc>
          <w:tcPr>
            <w:tcW w:w="708" w:type="dxa"/>
            <w:vAlign w:val="center"/>
          </w:tcPr>
          <w:p w14:paraId="189FA0B5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</w:t>
            </w:r>
          </w:p>
        </w:tc>
        <w:tc>
          <w:tcPr>
            <w:tcW w:w="3402" w:type="dxa"/>
          </w:tcPr>
          <w:p w14:paraId="0F0765B8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单元积木、雪花片等搭建材料、的图片；</w:t>
            </w:r>
          </w:p>
          <w:p w14:paraId="677E595B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辅助材料:如自然物、美工区的作品、箱盒、饮料瓶等。</w:t>
            </w:r>
          </w:p>
        </w:tc>
        <w:tc>
          <w:tcPr>
            <w:tcW w:w="1843" w:type="dxa"/>
          </w:tcPr>
          <w:p w14:paraId="16094DD8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活动：手工商店</w:t>
            </w:r>
          </w:p>
          <w:p w14:paraId="613078D6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3027" w:type="dxa"/>
            <w:tcBorders/>
          </w:tcPr>
          <w:p w14:paraId="3AE34DE9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能综合运用单元积木及相关材料搭建出商店的场景，体验建构的乐趣。</w:t>
            </w:r>
          </w:p>
        </w:tc>
      </w:tr>
      <w:bookmarkEnd w:id="2"/>
      <w:tr w14:paraId="33260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  <w:vMerge w:val="restart"/>
            <w:vAlign w:val="center"/>
          </w:tcPr>
          <w:p w14:paraId="5B4C4310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3402" w:type="dxa"/>
          </w:tcPr>
          <w:p w14:paraId="4EDC8767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/>
              </w:rPr>
              <w:t>手的骨骼图、血管图PPT、提前印好自己的小手（手心、手背）轮廓图</w:t>
            </w:r>
          </w:p>
        </w:tc>
        <w:tc>
          <w:tcPr>
            <w:tcW w:w="1843" w:type="dxa"/>
          </w:tcPr>
          <w:p w14:paraId="1D95BA82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科学：我的手</w:t>
            </w:r>
          </w:p>
        </w:tc>
        <w:tc>
          <w:tcPr>
            <w:tcW w:w="3027" w:type="dxa"/>
          </w:tcPr>
          <w:p w14:paraId="38EE00A5"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认识手的各个外部特征，并初步了解手的各个内部构造，了解手的作用，懂得保护自己的小手。</w:t>
            </w:r>
          </w:p>
        </w:tc>
      </w:tr>
      <w:tr w14:paraId="53B9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  <w:vMerge w:val="continue"/>
            <w:vAlign w:val="center"/>
          </w:tcPr>
          <w:p w14:paraId="3A45D4E7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 w14:paraId="4BA966FE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PPT</w:t>
            </w:r>
          </w:p>
        </w:tc>
        <w:tc>
          <w:tcPr>
            <w:tcW w:w="1843" w:type="dxa"/>
          </w:tcPr>
          <w:p w14:paraId="37A460EC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美术：手型想象画</w:t>
            </w:r>
          </w:p>
        </w:tc>
        <w:tc>
          <w:tcPr>
            <w:tcW w:w="3027" w:type="dxa"/>
          </w:tcPr>
          <w:p w14:paraId="6DD8CEF5"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在画面上简单布局，对不同手的造型进行大胆想象、添画。</w:t>
            </w:r>
          </w:p>
        </w:tc>
      </w:tr>
      <w:tr w14:paraId="491E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  <w:vMerge w:val="continue"/>
            <w:vAlign w:val="center"/>
          </w:tcPr>
          <w:p w14:paraId="3A05727E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 w14:paraId="2ADB18AC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各种指纹类型的图片PPT</w:t>
            </w:r>
          </w:p>
        </w:tc>
        <w:tc>
          <w:tcPr>
            <w:tcW w:w="1843" w:type="dxa"/>
          </w:tcPr>
          <w:p w14:paraId="377A6716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科学：有趣的指纹</w:t>
            </w:r>
          </w:p>
        </w:tc>
        <w:tc>
          <w:tcPr>
            <w:tcW w:w="3027" w:type="dxa"/>
          </w:tcPr>
          <w:p w14:paraId="7BF4BDE2"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在观察的基础上知道每个人的指纹都不一样，了解指纹的类型、作用</w:t>
            </w:r>
          </w:p>
        </w:tc>
      </w:tr>
      <w:tr w14:paraId="1C72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  <w:vMerge w:val="continue"/>
            <w:vAlign w:val="center"/>
          </w:tcPr>
          <w:p w14:paraId="57A893BF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 w14:paraId="1424DBA5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计划书记录纸</w:t>
            </w:r>
          </w:p>
        </w:tc>
        <w:tc>
          <w:tcPr>
            <w:tcW w:w="1843" w:type="dxa"/>
          </w:tcPr>
          <w:p w14:paraId="3A7CE0B5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综合：我的计划书</w:t>
            </w:r>
          </w:p>
        </w:tc>
        <w:tc>
          <w:tcPr>
            <w:tcW w:w="3027" w:type="dxa"/>
          </w:tcPr>
          <w:p w14:paraId="36424E01"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能自己有计划的完成自己的想法和构思，并且引导幼儿在记录时能够条理清楚，记录详细。</w:t>
            </w:r>
          </w:p>
        </w:tc>
      </w:tr>
      <w:tr w14:paraId="26D6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  <w:vMerge w:val="restart"/>
            <w:vAlign w:val="center"/>
          </w:tcPr>
          <w:p w14:paraId="26240083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402" w:type="dxa"/>
          </w:tcPr>
          <w:p w14:paraId="65795B43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印泥、纸、指纹</w:t>
            </w:r>
          </w:p>
        </w:tc>
        <w:tc>
          <w:tcPr>
            <w:tcW w:w="1843" w:type="dxa"/>
          </w:tcPr>
          <w:p w14:paraId="2F7C1B66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活动：比较萝的多少</w:t>
            </w:r>
          </w:p>
        </w:tc>
        <w:tc>
          <w:tcPr>
            <w:tcW w:w="3027" w:type="dxa"/>
          </w:tcPr>
          <w:p w14:paraId="59DDD203"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能比较相邻两数的多少，感知相邻两组数的数差关系。</w:t>
            </w:r>
          </w:p>
        </w:tc>
      </w:tr>
      <w:tr w14:paraId="75E6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  <w:vMerge w:val="continue"/>
          </w:tcPr>
          <w:p w14:paraId="0BCE3361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 w14:paraId="3C403231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前期经验：幼儿学习过一些手指游戏</w:t>
            </w:r>
          </w:p>
        </w:tc>
        <w:tc>
          <w:tcPr>
            <w:tcW w:w="1843" w:type="dxa"/>
          </w:tcPr>
          <w:p w14:paraId="35BD3767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</w:t>
            </w:r>
            <w:r>
              <w:rPr>
                <w:rFonts w:hint="eastAsia" w:ascii="宋体" w:hAnsi="宋体" w:cs="宋体"/>
                <w:lang w:eastAsia="zh-CN"/>
              </w:rPr>
              <w:t>：</w:t>
            </w:r>
            <w:r>
              <w:rPr>
                <w:rFonts w:hint="eastAsia" w:ascii="宋体" w:hAnsi="宋体" w:cs="宋体"/>
              </w:rPr>
              <w:t>会说话的手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3027" w:type="dxa"/>
          </w:tcPr>
          <w:p w14:paraId="52C6AB0C"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知道不同的手势能表达不同的意思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，</w:t>
            </w:r>
            <w:r>
              <w:rPr>
                <w:rFonts w:hint="eastAsia"/>
                <w:kern w:val="0"/>
              </w:rPr>
              <w:t>感知手势在生活中的作用。</w:t>
            </w:r>
          </w:p>
        </w:tc>
      </w:tr>
      <w:tr w14:paraId="129C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  <w:vMerge w:val="continue"/>
          </w:tcPr>
          <w:p w14:paraId="659E326D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 w14:paraId="37C7CF6A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小型圆形的珠子</w:t>
            </w:r>
          </w:p>
        </w:tc>
        <w:tc>
          <w:tcPr>
            <w:tcW w:w="1843" w:type="dxa"/>
          </w:tcPr>
          <w:p w14:paraId="1A50CB23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活动：手的大小</w:t>
            </w:r>
          </w:p>
        </w:tc>
        <w:tc>
          <w:tcPr>
            <w:tcW w:w="3027" w:type="dxa"/>
          </w:tcPr>
          <w:p w14:paraId="36223B08"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尝试用抓珠子的方法来比较手的大小，并能记录自己实验的结果。</w:t>
            </w:r>
          </w:p>
        </w:tc>
      </w:tr>
    </w:tbl>
    <w:p w14:paraId="48E452B2">
      <w:pPr>
        <w:spacing w:line="360" w:lineRule="exact"/>
        <w:ind w:left="422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五 、环境创设</w:t>
      </w:r>
    </w:p>
    <w:p w14:paraId="366EDBA2">
      <w:pPr>
        <w:spacing w:line="360" w:lineRule="exact"/>
        <w:ind w:firstLine="420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1.主题环境：</w:t>
      </w:r>
    </w:p>
    <w:p w14:paraId="33D9567C">
      <w:pPr>
        <w:spacing w:line="360" w:lineRule="exact"/>
        <w:ind w:firstLine="420" w:firstLineChars="200"/>
      </w:pPr>
      <w:r>
        <w:rPr>
          <w:rFonts w:hint="eastAsia"/>
        </w:rPr>
        <w:t>①和幼儿一起创设《有用的手》的主题墙，让幼儿及时了解相关内容。</w:t>
      </w:r>
    </w:p>
    <w:p w14:paraId="3C2ADC63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/>
        </w:rPr>
        <w:t>②围绕“小手的秘密”、“小手趣味多”、“小手本领大”等方面内容设置活动，在环境中呈现幼儿</w:t>
      </w:r>
      <w:r>
        <w:rPr>
          <w:rFonts w:hint="eastAsia" w:ascii="宋体" w:hAnsi="宋体"/>
          <w:color w:val="000000"/>
          <w:szCs w:val="21"/>
        </w:rPr>
        <w:t>制作计划书、我的制作问题</w:t>
      </w:r>
      <w:r>
        <w:rPr>
          <w:rFonts w:hint="eastAsia"/>
        </w:rPr>
        <w:t>等。</w:t>
      </w:r>
    </w:p>
    <w:p w14:paraId="767072DD">
      <w:pPr>
        <w:tabs>
          <w:tab w:val="left" w:pos="312"/>
        </w:tabs>
        <w:spacing w:line="360" w:lineRule="exact"/>
        <w:ind w:left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2.区域环境：</w:t>
      </w:r>
    </w:p>
    <w:tbl>
      <w:tblPr>
        <w:tblStyle w:val="9"/>
        <w:tblpPr w:leftFromText="180" w:rightFromText="180" w:vertAnchor="text" w:horzAnchor="page" w:tblpXSpec="center" w:tblpY="273"/>
        <w:tblOverlap w:val="never"/>
        <w:tblW w:w="11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123"/>
        <w:gridCol w:w="1028"/>
        <w:gridCol w:w="908"/>
        <w:gridCol w:w="2355"/>
        <w:gridCol w:w="2240"/>
        <w:gridCol w:w="1896"/>
      </w:tblGrid>
      <w:tr w14:paraId="11D6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shd w:val="clear" w:color="auto" w:fill="auto"/>
            <w:vAlign w:val="center"/>
          </w:tcPr>
          <w:p w14:paraId="2ADF7FE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区域名称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509BF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核心经验</w:t>
            </w:r>
          </w:p>
        </w:tc>
        <w:tc>
          <w:tcPr>
            <w:tcW w:w="1207" w:type="dxa"/>
            <w:vAlign w:val="center"/>
          </w:tcPr>
          <w:p w14:paraId="268ECE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游戏内容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87E9CE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游戏材料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3FCC0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预设玩法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70425D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指导要点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08331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游戏照片</w:t>
            </w:r>
          </w:p>
        </w:tc>
      </w:tr>
      <w:tr w14:paraId="0C8C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32" w:hRule="atLeast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7BA1314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bookmarkStart w:id="1" w:name="_Hlk133663619"/>
            <w:r>
              <w:rPr>
                <w:rFonts w:hint="eastAsia" w:ascii="宋体" w:hAnsi="宋体" w:cs="宋体"/>
                <w:b/>
                <w:bCs/>
                <w:szCs w:val="21"/>
              </w:rPr>
              <w:t>益智区</w:t>
            </w:r>
          </w:p>
          <w:p w14:paraId="08D2788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ED079E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1.数学领域中集合与分类：</w:t>
            </w:r>
            <w:r>
              <w:rPr>
                <w:rFonts w:hint="eastAsia" w:ascii="宋体" w:hAnsi="宋体" w:cs="宋体"/>
                <w:szCs w:val="21"/>
              </w:rPr>
              <w:t>幼儿能将物体按内部特征进行分类。</w:t>
            </w:r>
          </w:p>
          <w:p w14:paraId="3EFD6E5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2.数学领域中数的意义：</w:t>
            </w:r>
            <w:r>
              <w:rPr>
                <w:rFonts w:hint="eastAsia" w:ascii="宋体" w:hAnsi="宋体" w:cs="宋体"/>
                <w:szCs w:val="21"/>
              </w:rPr>
              <w:t>幼儿学习10以内的序数，能从不同的方向正确指出某一物体在序列中的位置。</w:t>
            </w:r>
          </w:p>
          <w:p w14:paraId="10DB30C3">
            <w:pPr>
              <w:pStyle w:val="8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3.数学领域位置与方向：</w:t>
            </w:r>
            <w:r>
              <w:rPr>
                <w:rFonts w:hint="eastAsia" w:ascii="宋体" w:hAnsi="宋体" w:cs="宋体"/>
                <w:szCs w:val="21"/>
              </w:rPr>
              <w:t>幼儿会按远近、中间、左边、右边等方位指令行动。</w:t>
            </w:r>
          </w:p>
          <w:p w14:paraId="2A3B0FC1">
            <w:pPr>
              <w:pStyle w:val="8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4.数学领域图形：</w:t>
            </w:r>
            <w:r>
              <w:rPr>
                <w:rFonts w:hint="eastAsia" w:ascii="宋体" w:hAnsi="宋体" w:cs="宋体"/>
                <w:szCs w:val="21"/>
              </w:rPr>
              <w:t>幼儿能借助几何形状拼出范例图。</w:t>
            </w:r>
          </w:p>
          <w:p w14:paraId="4AC08FDB">
            <w:pPr>
              <w:pStyle w:val="8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5.数学领域图形：</w:t>
            </w:r>
            <w:r>
              <w:rPr>
                <w:rFonts w:hint="eastAsia" w:ascii="宋体" w:hAnsi="宋体" w:cs="宋体"/>
                <w:szCs w:val="21"/>
              </w:rPr>
              <w:t>在提供一种集合形状轮廓图的情况下，幼儿能用至少5个几何图形拼出轮廓图。</w:t>
            </w:r>
          </w:p>
        </w:tc>
        <w:tc>
          <w:tcPr>
            <w:tcW w:w="1207" w:type="dxa"/>
            <w:vAlign w:val="center"/>
          </w:tcPr>
          <w:p w14:paraId="6BAF225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形状棋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25965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墙面操作板、几何图形、筛子、统计卡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9279C1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玩法一：将几何图形进行有规律的摆放。</w:t>
            </w:r>
          </w:p>
          <w:p w14:paraId="0D88642A">
            <w:pPr>
              <w:pStyle w:val="8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玩法二：掷骰子，观察形状棋步数，拿取对应的形状，并在游戏结束后统计个数。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06152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鼓励幼儿进行有规律排放几何图形，并在游戏后进行统计。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5C39B803">
            <w:pPr>
              <w:rPr>
                <w:rFonts w:ascii="宋体" w:hAnsi="宋体" w:cs="宋体"/>
                <w:szCs w:val="21"/>
              </w:rPr>
            </w:pPr>
          </w:p>
        </w:tc>
      </w:tr>
      <w:tr w14:paraId="722DA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0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 w14:paraId="6C1FADE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 w14:paraId="6EC80D4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39F729A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四子棋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C3D9CC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操作盒一盒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56942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两名幼儿选择不同颜色棋子，分别从下而上投子，若出现四子连成一条线为赢。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C9EF31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鼓励幼儿多观察多思考，并遵守棋类游戏规则。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5600FFFC">
            <w:pPr>
              <w:rPr>
                <w:rFonts w:ascii="宋体" w:hAnsi="宋体" w:cs="宋体"/>
                <w:szCs w:val="21"/>
              </w:rPr>
            </w:pPr>
          </w:p>
        </w:tc>
      </w:tr>
      <w:bookmarkEnd w:id="1"/>
      <w:tr w14:paraId="45F5E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Merge w:val="continue"/>
            <w:shd w:val="clear" w:color="auto" w:fill="auto"/>
            <w:vAlign w:val="center"/>
          </w:tcPr>
          <w:p w14:paraId="31BCC31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 w14:paraId="0F301F4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256551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三维立体拼图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2DBD1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操作说明书、几何积木、底板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0A045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幼儿通过观察左右两边的影子图片，将对应的几何积木从下到上的摆放。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41F604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引导幼儿多观察并按顺序摆放。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3B2DBD57">
            <w:pPr>
              <w:rPr>
                <w:rFonts w:ascii="宋体" w:hAnsi="宋体" w:cs="宋体"/>
                <w:szCs w:val="21"/>
              </w:rPr>
            </w:pPr>
          </w:p>
        </w:tc>
      </w:tr>
      <w:tr w14:paraId="63F4E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Merge w:val="restart"/>
            <w:shd w:val="clear" w:color="auto" w:fill="auto"/>
            <w:vAlign w:val="center"/>
          </w:tcPr>
          <w:p w14:paraId="440BEA4F">
            <w:pPr>
              <w:jc w:val="center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8ACAFD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1.语言领域中阅读：</w:t>
            </w:r>
            <w:r>
              <w:rPr>
                <w:rFonts w:hint="eastAsia" w:ascii="宋体" w:hAnsi="宋体" w:cs="宋体"/>
                <w:szCs w:val="21"/>
              </w:rPr>
              <w:t>幼儿能逐页阅读，并专注地阅读。</w:t>
            </w:r>
          </w:p>
          <w:p w14:paraId="2404EF4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2.语言领域中阅读：</w:t>
            </w:r>
            <w:r>
              <w:rPr>
                <w:rFonts w:hint="eastAsia" w:ascii="宋体" w:hAnsi="宋体" w:cs="宋体"/>
                <w:szCs w:val="21"/>
              </w:rPr>
              <w:t>幼儿能够根据情节画面，大致说出故事情节，体会作品所表达的情绪情感。</w:t>
            </w:r>
          </w:p>
          <w:p w14:paraId="3B85D29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3.语言领域中前书写：</w:t>
            </w:r>
            <w:r>
              <w:rPr>
                <w:rFonts w:hint="eastAsia" w:ascii="宋体" w:hAnsi="宋体" w:cs="宋体"/>
                <w:szCs w:val="21"/>
              </w:rPr>
              <w:t>幼儿愿意用图画和符号表达自己的愿望。</w:t>
            </w:r>
          </w:p>
        </w:tc>
        <w:tc>
          <w:tcPr>
            <w:tcW w:w="1207" w:type="dxa"/>
            <w:vAlign w:val="center"/>
          </w:tcPr>
          <w:p w14:paraId="54A855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绘本阅读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F00A21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绘本书《会说话的手》、鞋套、垫子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A1DBE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幼儿坐在垫子上逐一翻阅书籍，安静地阅读绘本。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74C2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培养幼儿地阅读兴趣，养成安静阅读的好习惯。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3D18A19B">
            <w:pPr>
              <w:rPr>
                <w:rFonts w:ascii="宋体" w:hAnsi="宋体" w:cs="宋体"/>
                <w:szCs w:val="21"/>
              </w:rPr>
            </w:pPr>
          </w:p>
          <w:p w14:paraId="4AB521CD">
            <w:pPr>
              <w:rPr>
                <w:rFonts w:ascii="宋体" w:hAnsi="宋体" w:cs="宋体"/>
                <w:szCs w:val="21"/>
              </w:rPr>
            </w:pPr>
          </w:p>
        </w:tc>
      </w:tr>
      <w:tr w14:paraId="737AD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Merge w:val="continue"/>
            <w:shd w:val="clear" w:color="auto" w:fill="auto"/>
            <w:vAlign w:val="center"/>
          </w:tcPr>
          <w:p w14:paraId="1BC26A4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 w14:paraId="1FA9C82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48BA296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我喜欢的绘本</w:t>
            </w:r>
          </w:p>
          <w:p w14:paraId="374BEEB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《了不起的小手》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0C3FEA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绘本图书、记录纸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7EABE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根据自己阅读的绘本书，将自己的喜欢的一页绘画下来。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CD1D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引导幼儿</w:t>
            </w:r>
            <w:r>
              <w:rPr>
                <w:rFonts w:hint="eastAsia" w:ascii="宋体" w:hAnsi="宋体"/>
                <w:szCs w:val="21"/>
              </w:rPr>
              <w:t>用连贯、清晰地语言讲述故事、尝试创编故事，并用图画进行表征。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66D9F5D4">
            <w:pPr>
              <w:rPr>
                <w:rFonts w:ascii="宋体" w:hAnsi="宋体" w:cs="宋体"/>
                <w:szCs w:val="21"/>
              </w:rPr>
            </w:pPr>
          </w:p>
        </w:tc>
      </w:tr>
      <w:tr w14:paraId="7CEA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Merge w:val="continue"/>
            <w:shd w:val="clear" w:color="auto" w:fill="auto"/>
            <w:vAlign w:val="center"/>
          </w:tcPr>
          <w:p w14:paraId="16235F6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 w14:paraId="4CAB6DC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7DF1B3F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我会编故事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16D653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白纸、画笔、勾线笔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79012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旋转编故事操作板，将时间、地点、人物、事件编成一个故事并记录绘画。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DED4FA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引导幼儿完整的记录故事，有一定逻辑性。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177F540">
            <w:pPr>
              <w:rPr>
                <w:rFonts w:ascii="宋体" w:hAnsi="宋体" w:cs="宋体"/>
                <w:szCs w:val="21"/>
              </w:rPr>
            </w:pPr>
          </w:p>
        </w:tc>
      </w:tr>
      <w:tr w14:paraId="1964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4" w:hRule="atLeast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7224E5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科探区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09F439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1.科学领域中观察发现：</w:t>
            </w:r>
            <w:r>
              <w:rPr>
                <w:rFonts w:hint="eastAsia" w:ascii="宋体" w:hAnsi="宋体" w:cs="宋体"/>
                <w:szCs w:val="21"/>
              </w:rPr>
              <w:t>幼儿能够按顺序观察事物的特征。</w:t>
            </w:r>
          </w:p>
          <w:p w14:paraId="464048F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2.科学领域中观察发现：</w:t>
            </w:r>
            <w:r>
              <w:rPr>
                <w:rFonts w:hint="eastAsia" w:ascii="宋体" w:hAnsi="宋体" w:cs="宋体"/>
                <w:szCs w:val="21"/>
              </w:rPr>
              <w:t>幼儿在实验过程中发现物体之间的联系。</w:t>
            </w:r>
          </w:p>
          <w:p w14:paraId="1DA03AE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3.科学领域中实践研究：</w:t>
            </w:r>
            <w:r>
              <w:rPr>
                <w:rFonts w:hint="eastAsia" w:ascii="宋体" w:hAnsi="宋体" w:cs="宋体"/>
                <w:szCs w:val="21"/>
              </w:rPr>
              <w:t>在实验的过程中发现物体的性质和用途。</w:t>
            </w:r>
          </w:p>
          <w:p w14:paraId="708A3547">
            <w:pPr>
              <w:pStyle w:val="8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4.科学领域科学态度：</w:t>
            </w:r>
            <w:r>
              <w:rPr>
                <w:rFonts w:hint="eastAsia" w:ascii="宋体" w:hAnsi="宋体" w:cs="宋体"/>
                <w:szCs w:val="21"/>
              </w:rPr>
              <w:t>幼儿能主动探索活动材料，并乐在其中。</w:t>
            </w:r>
          </w:p>
          <w:p w14:paraId="6EB069EE">
            <w:pPr>
              <w:pStyle w:val="8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5.科学领域观察发现：</w:t>
            </w:r>
            <w:r>
              <w:rPr>
                <w:rFonts w:hint="eastAsia" w:ascii="宋体" w:hAnsi="宋体" w:cs="宋体"/>
                <w:szCs w:val="21"/>
              </w:rPr>
              <w:t>幼儿能概括、比较自己观察到的现象，发现事物的相同点和不同点。</w:t>
            </w:r>
          </w:p>
        </w:tc>
        <w:tc>
          <w:tcPr>
            <w:tcW w:w="1207" w:type="dxa"/>
            <w:vAlign w:val="center"/>
          </w:tcPr>
          <w:p w14:paraId="6803BF1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弹跳小人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79EE07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弹跳小人材料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16AF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将小人按压，观察弹跳的高度。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B831B2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引导幼儿关注弹跳高度，并记录弹跳的高低。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4C65286C">
            <w:pPr>
              <w:rPr>
                <w:rFonts w:ascii="宋体" w:hAnsi="宋体" w:cs="宋体"/>
                <w:szCs w:val="21"/>
              </w:rPr>
            </w:pPr>
          </w:p>
        </w:tc>
      </w:tr>
      <w:tr w14:paraId="7C285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5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 w14:paraId="791C279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 w14:paraId="6C0BAD4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70A278D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瓶子吹气球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DF434A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气球、瓶子、小苏打、白醋、柠檬酸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CB3EB">
            <w:pPr>
              <w:pStyle w:val="8"/>
              <w:ind w:firstLine="420"/>
            </w:pPr>
            <w:r>
              <w:rPr>
                <w:rFonts w:hint="eastAsia" w:ascii="宋体" w:hAnsi="宋体" w:cs="宋体"/>
              </w:rPr>
              <w:t>装有白醋的瓶子，气球里加入小苏打或柠檬酸，将气球套在瓶口处，气球倒立，小苏打或柠檬酸与爆粗发生反应，比较那种材料使气球变大。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F6B39E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鼓励幼儿尝试用多种材料进行实验，并记录结果和次数等。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0047BB8D">
            <w:pPr>
              <w:rPr>
                <w:rFonts w:ascii="宋体" w:hAnsi="宋体" w:cs="宋体"/>
                <w:szCs w:val="21"/>
              </w:rPr>
            </w:pPr>
          </w:p>
        </w:tc>
      </w:tr>
      <w:tr w14:paraId="1F3B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5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 w14:paraId="0795EF6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 w14:paraId="44B6607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668A277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火山大爆发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3ED81D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火山体、搅拌棒、镊子、勺子、色素、实验杯白醋、泡腾片、小苏打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358D30">
            <w:pPr>
              <w:pStyle w:val="8"/>
              <w:ind w:firstLine="42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在火山体倒入15毫升的白醋，然后滴入色素，分别放入小苏打、泡腾片，观察火山爆发的情况。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5C5912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鼓励幼儿尝试用多种材料进行实验，观察和比较材料的特性，并记录结果和次数等。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31B3C983"/>
        </w:tc>
      </w:tr>
      <w:tr w14:paraId="71F38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3" w:hRule="atLeast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273638F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16E608A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5956224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4D570A7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7617249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0313815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7AD53FC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01D7AA9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4F93CF0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美工区</w:t>
            </w:r>
          </w:p>
          <w:p w14:paraId="061237B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09A8A9D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6CDE7B5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01008B2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019CCBCC">
            <w:pPr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DC30C4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1.艺术领域中表达表现：</w:t>
            </w:r>
            <w:r>
              <w:rPr>
                <w:rFonts w:hint="eastAsia" w:ascii="宋体" w:hAnsi="宋体" w:cs="宋体"/>
                <w:szCs w:val="21"/>
              </w:rPr>
              <w:t xml:space="preserve">幼儿能感受颜色的变化，能用喜欢的颜色进行色彩搭配，使画面和谐。 </w:t>
            </w:r>
          </w:p>
          <w:p w14:paraId="297B64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2.艺术领域中表达表现：</w:t>
            </w:r>
            <w:r>
              <w:rPr>
                <w:rFonts w:hint="eastAsia" w:ascii="宋体" w:hAnsi="宋体" w:cs="宋体"/>
                <w:szCs w:val="21"/>
              </w:rPr>
              <w:t>幼儿能用线条、图形、色彩等表现物体的基本结构和主要特征，能在画面上进行简单的布局。</w:t>
            </w:r>
          </w:p>
          <w:p w14:paraId="3EFD627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3.艺术领域中想象创造：</w:t>
            </w:r>
            <w:r>
              <w:rPr>
                <w:rFonts w:hint="eastAsia" w:ascii="宋体" w:hAnsi="宋体" w:cs="宋体"/>
                <w:szCs w:val="21"/>
              </w:rPr>
              <w:t>幼儿能创造性地使用工具和材料，并对材料进行深入探索。</w:t>
            </w:r>
          </w:p>
          <w:p w14:paraId="41739E4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4.艺术领域中想象创造：</w:t>
            </w:r>
            <w:r>
              <w:rPr>
                <w:rFonts w:hint="eastAsia" w:ascii="宋体" w:hAnsi="宋体" w:cs="宋体"/>
                <w:szCs w:val="21"/>
              </w:rPr>
              <w:t>幼儿能结合生活场景进行大胆创想，用自己的方式进行独特的艺术表现。</w:t>
            </w:r>
          </w:p>
        </w:tc>
        <w:tc>
          <w:tcPr>
            <w:tcW w:w="1207" w:type="dxa"/>
            <w:vAlign w:val="center"/>
          </w:tcPr>
          <w:p w14:paraId="17F50E9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手模DIY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A8A998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石膏粉、克隆粉水、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F9DF4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幼儿想象做出各种手的造型形成手模。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94C814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幼儿结合生活场景进行大胆创想、用自己独特的方式进行进行刻印手模。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65FB985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</w:t>
            </w:r>
          </w:p>
        </w:tc>
      </w:tr>
      <w:tr w14:paraId="6B1F9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Merge w:val="continue"/>
            <w:shd w:val="clear" w:color="auto" w:fill="auto"/>
            <w:vAlign w:val="center"/>
          </w:tcPr>
          <w:p w14:paraId="217AE44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 w14:paraId="230D20F2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744752C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方格纸片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345F8A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彩纸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8A833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幼儿观察方格纸片的步骤方法进行折纸。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50BFF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鼓励幼儿根据图示进行折纸，提升幼儿的动手实践能力。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0A74E3D6">
            <w:pPr>
              <w:rPr>
                <w:rFonts w:ascii="宋体" w:hAnsi="宋体" w:cs="宋体"/>
                <w:szCs w:val="21"/>
              </w:rPr>
            </w:pPr>
          </w:p>
          <w:p w14:paraId="4EBC5669">
            <w:pPr>
              <w:pStyle w:val="8"/>
              <w:ind w:firstLine="420"/>
            </w:pPr>
          </w:p>
          <w:p w14:paraId="18B71CD4">
            <w:pPr>
              <w:pStyle w:val="8"/>
              <w:ind w:firstLine="420"/>
            </w:pPr>
          </w:p>
          <w:p w14:paraId="0C473204">
            <w:pPr>
              <w:pStyle w:val="8"/>
              <w:ind w:firstLine="420"/>
            </w:pPr>
          </w:p>
          <w:p w14:paraId="7EC36116">
            <w:pPr>
              <w:pStyle w:val="8"/>
              <w:ind w:firstLine="420"/>
            </w:pPr>
          </w:p>
        </w:tc>
      </w:tr>
      <w:tr w14:paraId="6D18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1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 w14:paraId="301B0E3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 w14:paraId="4FA564E2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1265FF0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金铝箔纸粘贴画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DF0420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铝箔纸、胶水、刷子、镊子、黑色卡纸、白色高光笔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04B45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用白色高光笔在黑色卡纸上进行绘画，然后涂上胶水，用镊子夹着铝箔纸粘上去，最后用刷子刷平。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1246E5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鼓励幼儿能创造性地使用工具和材料，并对材料深入地探索。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48072B71">
            <w:pPr>
              <w:rPr>
                <w:rFonts w:ascii="宋体" w:hAnsi="宋体" w:cs="宋体"/>
                <w:szCs w:val="21"/>
              </w:rPr>
            </w:pPr>
          </w:p>
        </w:tc>
      </w:tr>
      <w:tr w14:paraId="37566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Merge w:val="restart"/>
            <w:shd w:val="clear" w:color="auto" w:fill="auto"/>
            <w:vAlign w:val="center"/>
          </w:tcPr>
          <w:p w14:paraId="459C45F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5E493D7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56D218C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7B84DBF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7409E186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151511F6"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Hans"/>
              </w:rPr>
              <w:t>建构区</w:t>
            </w:r>
          </w:p>
          <w:p w14:paraId="3C375DCA"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  <w:p w14:paraId="7C8EBF1E"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  <w:p w14:paraId="73C7F99C"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  <w:p w14:paraId="2DB1CF8B"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  <w:p w14:paraId="71DE88F7"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  <w:p w14:paraId="4ECD2253"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  <w:p w14:paraId="19904B9E"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  <w:p w14:paraId="567461B9"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  <w:p w14:paraId="067757A2"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  <w:p w14:paraId="03BB3516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362BB0D">
            <w:pPr>
              <w:spacing w:line="3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1.社会领域：</w:t>
            </w:r>
            <w:r>
              <w:rPr>
                <w:rFonts w:hint="eastAsia" w:ascii="宋体" w:hAnsi="宋体" w:cs="宋体"/>
                <w:szCs w:val="21"/>
              </w:rPr>
              <w:t>幼儿了解规则的意义，并能基本遵守。</w:t>
            </w:r>
          </w:p>
          <w:p w14:paraId="7023C64D">
            <w:pPr>
              <w:pStyle w:val="8"/>
              <w:spacing w:line="30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社会领域：</w:t>
            </w:r>
            <w:r>
              <w:rPr>
                <w:rFonts w:hint="eastAsia" w:ascii="宋体" w:hAnsi="宋体" w:cs="宋体"/>
                <w:szCs w:val="21"/>
              </w:rPr>
              <w:t>幼儿喜欢和同伴一起玩游戏，又经常一起玩的伙伴。</w:t>
            </w:r>
          </w:p>
          <w:p w14:paraId="1DE05CCD">
            <w:pPr>
              <w:pStyle w:val="8"/>
              <w:spacing w:line="30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3.图形与空间方位：</w:t>
            </w:r>
            <w:r>
              <w:rPr>
                <w:rFonts w:hint="eastAsia" w:ascii="宋体" w:hAnsi="宋体" w:cs="宋体"/>
                <w:szCs w:val="21"/>
              </w:rPr>
              <w:t>幼儿尝试用架空、围合的方法拼搭、建构。</w:t>
            </w:r>
          </w:p>
          <w:p w14:paraId="09F4DBDB">
            <w:pPr>
              <w:pStyle w:val="8"/>
              <w:spacing w:line="30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4.图形与空间方位：</w:t>
            </w:r>
            <w:r>
              <w:rPr>
                <w:rFonts w:hint="eastAsia" w:ascii="宋体" w:hAnsi="宋体" w:cs="宋体"/>
                <w:szCs w:val="21"/>
              </w:rPr>
              <w:t>幼儿能同时在水平或垂直方向搭建积木。</w:t>
            </w:r>
          </w:p>
          <w:p w14:paraId="2ABE28F4">
            <w:pPr>
              <w:pStyle w:val="8"/>
              <w:spacing w:line="30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5.建构技能：</w:t>
            </w:r>
            <w:r>
              <w:rPr>
                <w:rFonts w:hint="eastAsia" w:ascii="宋体" w:hAnsi="宋体" w:cs="宋体"/>
                <w:szCs w:val="21"/>
              </w:rPr>
              <w:t>学会基本的建构技能(架空、组合、对称、按规律排序等)；能有目的、有主题地建构；学习使用辅助材料，增强其造型的表现性；尝试小型拼插玩具，掌握初步的插法。</w:t>
            </w:r>
          </w:p>
          <w:p w14:paraId="2376B0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6A0282F9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  <w:p w14:paraId="457E951D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万能工匠：机器人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7EE8A01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1.万能工匠材料；</w:t>
            </w:r>
          </w:p>
          <w:p w14:paraId="511053E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2.支持性环境：集市图片、技能示意图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105B0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玩法：利用万能工匠的单元材料，从单一积木的拼搭到立体拼搭。 </w:t>
            </w:r>
          </w:p>
          <w:p w14:paraId="00FC703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64F7DD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万能工匠建构中提高造型表现能力以及材料的利用。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B2266CE">
            <w:pPr>
              <w:rPr>
                <w:rFonts w:ascii="宋体" w:hAnsi="宋体" w:cs="宋体"/>
                <w:szCs w:val="21"/>
              </w:rPr>
            </w:pPr>
          </w:p>
        </w:tc>
      </w:tr>
      <w:tr w14:paraId="0D07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Merge w:val="continue"/>
            <w:shd w:val="clear" w:color="auto" w:fill="auto"/>
            <w:vAlign w:val="center"/>
          </w:tcPr>
          <w:p w14:paraId="3D278C2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 w14:paraId="2982033B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63F667F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地面建构</w:t>
            </w:r>
          </w:p>
          <w:p w14:paraId="289F5EF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新龙生态林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4FDBBE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①材料：各种积木。</w:t>
            </w:r>
          </w:p>
          <w:p w14:paraId="34EB720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②支持性环境：</w:t>
            </w:r>
          </w:p>
          <w:p w14:paraId="14D88F8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建构设计图、生态林图示。</w:t>
            </w:r>
          </w:p>
          <w:p w14:paraId="224C5F3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C0041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玩法：</w:t>
            </w:r>
          </w:p>
          <w:p w14:paraId="5889C29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1.合作或自己搭建幼儿园。</w:t>
            </w:r>
          </w:p>
          <w:p w14:paraId="64F72C5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2.结合已有经验，尝试更多搭建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8474C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鼓励幼儿设计计划书，并有目的、有计划的选择自己所需要的各种材料进行搭建活动。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476F5A5F">
            <w:pPr>
              <w:rPr>
                <w:rFonts w:ascii="宋体" w:hAnsi="宋体" w:cs="宋体"/>
                <w:szCs w:val="21"/>
              </w:rPr>
            </w:pPr>
          </w:p>
        </w:tc>
      </w:tr>
      <w:tr w14:paraId="5CD8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Merge w:val="continue"/>
            <w:shd w:val="clear" w:color="auto" w:fill="auto"/>
            <w:vAlign w:val="center"/>
          </w:tcPr>
          <w:p w14:paraId="75DCE74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 w14:paraId="385C4B7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6E10A4F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桌面建构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825974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柳树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6D23B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玩法：幼儿通过乐高拼插出完整的造型。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736BC1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运用各种拼插技巧，动手动脑，自由地表现出手环，发展想象力与创造性，体验创造与成功的喜悦。</w:t>
            </w:r>
          </w:p>
          <w:p w14:paraId="1BB28B6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161C47F9">
            <w:pPr>
              <w:rPr>
                <w:rFonts w:ascii="宋体" w:hAnsi="宋体" w:cs="宋体"/>
                <w:szCs w:val="21"/>
              </w:rPr>
            </w:pPr>
          </w:p>
        </w:tc>
      </w:tr>
      <w:tr w14:paraId="29BDE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shd w:val="clear" w:color="auto" w:fill="auto"/>
            <w:vAlign w:val="center"/>
          </w:tcPr>
          <w:p w14:paraId="0519C69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植物角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6237E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1.科学领域中观察发现：</w:t>
            </w:r>
            <w:r>
              <w:rPr>
                <w:rFonts w:hint="eastAsia" w:ascii="宋体" w:hAnsi="宋体" w:cs="宋体"/>
                <w:szCs w:val="21"/>
              </w:rPr>
              <w:t>观察发现：幼儿能够按顺序观察事物的特征。</w:t>
            </w:r>
          </w:p>
          <w:p w14:paraId="68D6271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2.科学领域中观察发现：</w:t>
            </w:r>
            <w:r>
              <w:rPr>
                <w:rFonts w:hint="eastAsia" w:ascii="宋体" w:hAnsi="宋体" w:cs="宋体"/>
                <w:szCs w:val="21"/>
              </w:rPr>
              <w:t>幼儿能概括、比较自己观察到的现象，发现事物的相同点和不同点。</w:t>
            </w:r>
          </w:p>
          <w:p w14:paraId="1C5279F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3.科学领域中表达表征：</w:t>
            </w:r>
            <w:r>
              <w:rPr>
                <w:rFonts w:hint="eastAsia" w:ascii="宋体" w:hAnsi="宋体" w:cs="宋体"/>
                <w:szCs w:val="21"/>
              </w:rPr>
              <w:t>幼儿能直观、简单的解释各种现象。</w:t>
            </w:r>
          </w:p>
          <w:p w14:paraId="36F4D219">
            <w:pPr>
              <w:pStyle w:val="8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4.科学领域了解生物特性：</w:t>
            </w:r>
            <w:r>
              <w:rPr>
                <w:rFonts w:hint="eastAsia" w:ascii="宋体" w:hAnsi="宋体" w:cs="宋体"/>
                <w:szCs w:val="21"/>
              </w:rPr>
              <w:t>幼儿能感知动物和植物生长的基本条件及生命周期。</w:t>
            </w:r>
          </w:p>
        </w:tc>
        <w:tc>
          <w:tcPr>
            <w:tcW w:w="1207" w:type="dxa"/>
          </w:tcPr>
          <w:p w14:paraId="5805EF1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观察乌龟、金鱼、蘑菇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4CE20F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乌龟、小金鱼、蘑菇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BC170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观察小乌龟的特征及进食情况，并记录乌龟每天的变化。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9DC7C3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幼儿有意识地观察、对比多中动物、植物。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38D0CEBE">
            <w:pPr>
              <w:rPr>
                <w:rFonts w:ascii="宋体" w:hAnsi="宋体" w:cs="宋体"/>
                <w:szCs w:val="21"/>
              </w:rPr>
            </w:pPr>
          </w:p>
          <w:p w14:paraId="3348DF47">
            <w:pPr>
              <w:rPr>
                <w:rFonts w:ascii="宋体" w:hAnsi="宋体" w:cs="宋体"/>
                <w:szCs w:val="21"/>
              </w:rPr>
            </w:pPr>
          </w:p>
        </w:tc>
      </w:tr>
      <w:tr w14:paraId="156D0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shd w:val="clear" w:color="auto" w:fill="auto"/>
            <w:vAlign w:val="center"/>
          </w:tcPr>
          <w:p w14:paraId="3CA08FE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音乐区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292C8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1.艺术领域中感受与欣赏：</w:t>
            </w:r>
            <w:r>
              <w:rPr>
                <w:rFonts w:hint="eastAsia" w:ascii="宋体" w:hAnsi="宋体" w:cs="宋体"/>
                <w:szCs w:val="21"/>
              </w:rPr>
              <w:t>幼儿喜欢倾听各种好听的声音，感知声音地高低、长短、强弱等变化。</w:t>
            </w:r>
          </w:p>
          <w:p w14:paraId="2B764DF4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2.艺术领域中表现与创造：</w:t>
            </w:r>
            <w:r>
              <w:rPr>
                <w:rFonts w:hint="eastAsia" w:ascii="宋体" w:hAnsi="宋体"/>
              </w:rPr>
              <w:t>幼儿喜欢参加歌唱活动，能用自然且音量适中地声音演唱歌曲。</w:t>
            </w:r>
          </w:p>
          <w:p w14:paraId="01E25695">
            <w:pPr>
              <w:pStyle w:val="8"/>
              <w:ind w:firstLine="420"/>
            </w:pPr>
            <w:r>
              <w:rPr>
                <w:rFonts w:hint="eastAsia"/>
              </w:rPr>
              <w:t>幼儿能用身体动作和可敲击地物品、乐器等表示节拍和简单的节奏。</w:t>
            </w:r>
          </w:p>
        </w:tc>
        <w:tc>
          <w:tcPr>
            <w:tcW w:w="1207" w:type="dxa"/>
          </w:tcPr>
          <w:p w14:paraId="4E5FF62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打击乐：上春山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0EE24B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响铃、沙锤、三角铁、铃鼓、双响筒、图谱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A0FCB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观看图谱中的节奏，倾听音乐的旋律，使用乐器演奏歌曲。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64239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鼓励幼儿用喜欢的乐器自由演奏歌曲，并用适合额力度演奏。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541BC0E6">
            <w:pPr>
              <w:rPr>
                <w:rFonts w:ascii="宋体" w:hAnsi="宋体" w:cs="宋体"/>
                <w:szCs w:val="21"/>
              </w:rPr>
            </w:pPr>
          </w:p>
        </w:tc>
      </w:tr>
    </w:tbl>
    <w:p w14:paraId="3085B9C2">
      <w:pPr>
        <w:spacing w:line="360" w:lineRule="exact"/>
        <w:rPr>
          <w:rFonts w:asciiTheme="minorEastAsia" w:hAnsiTheme="minorEastAsia"/>
          <w:szCs w:val="21"/>
        </w:rPr>
      </w:pPr>
    </w:p>
    <w:p w14:paraId="03EBE8D8"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七、主题活动安排（见周计划）</w:t>
      </w:r>
    </w:p>
    <w:p w14:paraId="5DAE1963"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八、主题实施与评价：（各班主题实施侧重点反思评价）</w:t>
      </w:r>
    </w:p>
    <w:p w14:paraId="04E82882"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九、主题管理：</w:t>
      </w:r>
    </w:p>
    <w:p w14:paraId="35420337">
      <w:pPr>
        <w:spacing w:line="36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1.202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22</w:t>
      </w:r>
      <w:r>
        <w:rPr>
          <w:rFonts w:hint="eastAsia" w:ascii="宋体" w:hAnsi="宋体" w:cs="宋体"/>
          <w:szCs w:val="21"/>
        </w:rPr>
        <w:t>日，在组内进行主题前的审议活动。</w:t>
      </w:r>
    </w:p>
    <w:p w14:paraId="5517E50B">
      <w:pPr>
        <w:spacing w:line="36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年5月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日，在教研组中进行中审议。</w:t>
      </w:r>
    </w:p>
    <w:p w14:paraId="4B2A0343">
      <w:pPr>
        <w:pStyle w:val="7"/>
        <w:spacing w:beforeAutospacing="0" w:afterAutospacing="0" w:line="400" w:lineRule="exact"/>
        <w:ind w:firstLine="411" w:firstLineChars="196"/>
        <w:rPr>
          <w:rFonts w:asciiTheme="minorEastAsia" w:hAnsiTheme="minorEastAsia"/>
          <w:szCs w:val="21"/>
        </w:rPr>
      </w:pPr>
      <w:r>
        <w:rPr>
          <w:rFonts w:hint="eastAsia" w:ascii="宋体" w:hAnsi="宋体" w:cs="宋体"/>
          <w:sz w:val="21"/>
          <w:szCs w:val="21"/>
        </w:rPr>
        <w:t>3.202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cs="宋体"/>
          <w:sz w:val="21"/>
          <w:szCs w:val="21"/>
        </w:rPr>
        <w:t>年5月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16</w:t>
      </w:r>
      <w:r>
        <w:rPr>
          <w:rFonts w:hint="eastAsia" w:ascii="宋体" w:hAnsi="宋体" w:cs="宋体"/>
          <w:sz w:val="21"/>
          <w:szCs w:val="21"/>
        </w:rPr>
        <w:t>日，在组内进行活动后的审议。</w:t>
      </w:r>
    </w:p>
    <w:p w14:paraId="3AA28753"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</w:p>
    <w:p w14:paraId="38F5C765">
      <w:pPr>
        <w:spacing w:line="360" w:lineRule="exact"/>
        <w:rPr>
          <w:rFonts w:asciiTheme="minorEastAsia" w:hAnsiTheme="minorEastAsia" w:eastAsiaTheme="minorEastAsia" w:cstheme="minorEastAsia"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4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80B07C2"/>
    <w:rsid w:val="00001C02"/>
    <w:rsid w:val="00013B58"/>
    <w:rsid w:val="0001602E"/>
    <w:rsid w:val="00054A65"/>
    <w:rsid w:val="00096495"/>
    <w:rsid w:val="000D5568"/>
    <w:rsid w:val="0010464D"/>
    <w:rsid w:val="00106711"/>
    <w:rsid w:val="0017349A"/>
    <w:rsid w:val="001F1944"/>
    <w:rsid w:val="001F4934"/>
    <w:rsid w:val="00205CAC"/>
    <w:rsid w:val="00222925"/>
    <w:rsid w:val="002259BF"/>
    <w:rsid w:val="00253490"/>
    <w:rsid w:val="002569AC"/>
    <w:rsid w:val="002A4C1E"/>
    <w:rsid w:val="00305651"/>
    <w:rsid w:val="00322B59"/>
    <w:rsid w:val="00342D4B"/>
    <w:rsid w:val="003B232D"/>
    <w:rsid w:val="004059FE"/>
    <w:rsid w:val="00426623"/>
    <w:rsid w:val="00466F3D"/>
    <w:rsid w:val="004766A6"/>
    <w:rsid w:val="004F0415"/>
    <w:rsid w:val="004F4D54"/>
    <w:rsid w:val="00527B50"/>
    <w:rsid w:val="00553473"/>
    <w:rsid w:val="005C2DC5"/>
    <w:rsid w:val="006213A0"/>
    <w:rsid w:val="006429EB"/>
    <w:rsid w:val="006A5AE1"/>
    <w:rsid w:val="006D62F9"/>
    <w:rsid w:val="006F2D96"/>
    <w:rsid w:val="00703CC6"/>
    <w:rsid w:val="00705BD4"/>
    <w:rsid w:val="00764A9F"/>
    <w:rsid w:val="00765112"/>
    <w:rsid w:val="0077381A"/>
    <w:rsid w:val="00775EB0"/>
    <w:rsid w:val="007A0782"/>
    <w:rsid w:val="00812BCC"/>
    <w:rsid w:val="008159DC"/>
    <w:rsid w:val="008324F9"/>
    <w:rsid w:val="00860857"/>
    <w:rsid w:val="008E5B35"/>
    <w:rsid w:val="008F2D4A"/>
    <w:rsid w:val="00924CE9"/>
    <w:rsid w:val="00981037"/>
    <w:rsid w:val="009A73BB"/>
    <w:rsid w:val="009D300B"/>
    <w:rsid w:val="009E745D"/>
    <w:rsid w:val="00A67C98"/>
    <w:rsid w:val="00AA7AF5"/>
    <w:rsid w:val="00AF0F32"/>
    <w:rsid w:val="00B0100E"/>
    <w:rsid w:val="00B90166"/>
    <w:rsid w:val="00BC108A"/>
    <w:rsid w:val="00C10250"/>
    <w:rsid w:val="00C26A69"/>
    <w:rsid w:val="00C303D5"/>
    <w:rsid w:val="00C37BE9"/>
    <w:rsid w:val="00C47367"/>
    <w:rsid w:val="00C615AE"/>
    <w:rsid w:val="00CA5106"/>
    <w:rsid w:val="00D57D34"/>
    <w:rsid w:val="00D72215"/>
    <w:rsid w:val="00D965CD"/>
    <w:rsid w:val="00DA65FD"/>
    <w:rsid w:val="00DB06E1"/>
    <w:rsid w:val="00DC5B99"/>
    <w:rsid w:val="00E47528"/>
    <w:rsid w:val="00E54129"/>
    <w:rsid w:val="00E82416"/>
    <w:rsid w:val="00EC2DE7"/>
    <w:rsid w:val="00F1243E"/>
    <w:rsid w:val="00F94526"/>
    <w:rsid w:val="018D34AD"/>
    <w:rsid w:val="01A1791B"/>
    <w:rsid w:val="01C83CDC"/>
    <w:rsid w:val="01E23011"/>
    <w:rsid w:val="030F3F72"/>
    <w:rsid w:val="0381685A"/>
    <w:rsid w:val="03D72C1C"/>
    <w:rsid w:val="042A32B9"/>
    <w:rsid w:val="04536448"/>
    <w:rsid w:val="046661E2"/>
    <w:rsid w:val="054F59E9"/>
    <w:rsid w:val="05901797"/>
    <w:rsid w:val="0594227F"/>
    <w:rsid w:val="07A07BF6"/>
    <w:rsid w:val="07BF29C7"/>
    <w:rsid w:val="07C73B39"/>
    <w:rsid w:val="080B07C2"/>
    <w:rsid w:val="08AB504A"/>
    <w:rsid w:val="08FF094D"/>
    <w:rsid w:val="09535D8E"/>
    <w:rsid w:val="09D92F4C"/>
    <w:rsid w:val="0A4A5BF8"/>
    <w:rsid w:val="0AEA1189"/>
    <w:rsid w:val="0BF02033"/>
    <w:rsid w:val="0C0014A6"/>
    <w:rsid w:val="0C1A784C"/>
    <w:rsid w:val="0C7339E6"/>
    <w:rsid w:val="0C9413AC"/>
    <w:rsid w:val="0CBA24AA"/>
    <w:rsid w:val="0D407866"/>
    <w:rsid w:val="111A51C2"/>
    <w:rsid w:val="113B44EC"/>
    <w:rsid w:val="121D3BF2"/>
    <w:rsid w:val="1225796D"/>
    <w:rsid w:val="123A5329"/>
    <w:rsid w:val="12EF6F01"/>
    <w:rsid w:val="137B77D0"/>
    <w:rsid w:val="13887990"/>
    <w:rsid w:val="13A64569"/>
    <w:rsid w:val="13E72709"/>
    <w:rsid w:val="147A17CF"/>
    <w:rsid w:val="14D87A7B"/>
    <w:rsid w:val="163A6AED"/>
    <w:rsid w:val="16653FE0"/>
    <w:rsid w:val="169B749A"/>
    <w:rsid w:val="16CE3AEC"/>
    <w:rsid w:val="16E04DF8"/>
    <w:rsid w:val="16E3540A"/>
    <w:rsid w:val="171B7829"/>
    <w:rsid w:val="17646F45"/>
    <w:rsid w:val="17D75A7A"/>
    <w:rsid w:val="18421DB4"/>
    <w:rsid w:val="191F46F3"/>
    <w:rsid w:val="195D1A32"/>
    <w:rsid w:val="1A2C356C"/>
    <w:rsid w:val="1A7B3BAB"/>
    <w:rsid w:val="1AB862D6"/>
    <w:rsid w:val="1AFD2812"/>
    <w:rsid w:val="1B155DAE"/>
    <w:rsid w:val="1B2F5DC4"/>
    <w:rsid w:val="1BBE7E4A"/>
    <w:rsid w:val="1CE819CC"/>
    <w:rsid w:val="1E221E22"/>
    <w:rsid w:val="1F0B3750"/>
    <w:rsid w:val="1FA37E2C"/>
    <w:rsid w:val="202D3B9A"/>
    <w:rsid w:val="20482734"/>
    <w:rsid w:val="207631E8"/>
    <w:rsid w:val="219C0FD7"/>
    <w:rsid w:val="21B53E47"/>
    <w:rsid w:val="22C205C9"/>
    <w:rsid w:val="23696A09"/>
    <w:rsid w:val="23740DBC"/>
    <w:rsid w:val="24CC4455"/>
    <w:rsid w:val="25116FE9"/>
    <w:rsid w:val="2584600A"/>
    <w:rsid w:val="28110D27"/>
    <w:rsid w:val="28294F99"/>
    <w:rsid w:val="28700AC7"/>
    <w:rsid w:val="28B037C4"/>
    <w:rsid w:val="294B582C"/>
    <w:rsid w:val="298465D0"/>
    <w:rsid w:val="29A529F3"/>
    <w:rsid w:val="29CE4CEE"/>
    <w:rsid w:val="2AB30FE4"/>
    <w:rsid w:val="2CC87AA6"/>
    <w:rsid w:val="2D5F27E1"/>
    <w:rsid w:val="2E1D7BD1"/>
    <w:rsid w:val="2EBC4703"/>
    <w:rsid w:val="2EBE07DF"/>
    <w:rsid w:val="30064BCA"/>
    <w:rsid w:val="310224D9"/>
    <w:rsid w:val="312B7C81"/>
    <w:rsid w:val="315C4865"/>
    <w:rsid w:val="31826C48"/>
    <w:rsid w:val="31F042B2"/>
    <w:rsid w:val="329769D4"/>
    <w:rsid w:val="33CB4422"/>
    <w:rsid w:val="33DE77D3"/>
    <w:rsid w:val="34917B33"/>
    <w:rsid w:val="34B9259F"/>
    <w:rsid w:val="35386E11"/>
    <w:rsid w:val="353A3825"/>
    <w:rsid w:val="36530648"/>
    <w:rsid w:val="368461D9"/>
    <w:rsid w:val="397C7A76"/>
    <w:rsid w:val="39974106"/>
    <w:rsid w:val="39B527DE"/>
    <w:rsid w:val="39B679EB"/>
    <w:rsid w:val="39C12F31"/>
    <w:rsid w:val="39CE731E"/>
    <w:rsid w:val="3A5112C5"/>
    <w:rsid w:val="3A5E42B6"/>
    <w:rsid w:val="3AEE531F"/>
    <w:rsid w:val="3B301E22"/>
    <w:rsid w:val="3BDA7AA9"/>
    <w:rsid w:val="3D522C3F"/>
    <w:rsid w:val="3E9230EE"/>
    <w:rsid w:val="3EC86EBF"/>
    <w:rsid w:val="3EE746ED"/>
    <w:rsid w:val="3EE77232"/>
    <w:rsid w:val="3FB43EC0"/>
    <w:rsid w:val="3FC25C55"/>
    <w:rsid w:val="40683437"/>
    <w:rsid w:val="40DC1739"/>
    <w:rsid w:val="410752B0"/>
    <w:rsid w:val="41CA2B9F"/>
    <w:rsid w:val="433E4305"/>
    <w:rsid w:val="443F7874"/>
    <w:rsid w:val="44CC143E"/>
    <w:rsid w:val="46E14E1D"/>
    <w:rsid w:val="486923CB"/>
    <w:rsid w:val="48A665C5"/>
    <w:rsid w:val="48F13D1A"/>
    <w:rsid w:val="493C08A8"/>
    <w:rsid w:val="495365D4"/>
    <w:rsid w:val="49D61B4C"/>
    <w:rsid w:val="4A443E36"/>
    <w:rsid w:val="4A6228AC"/>
    <w:rsid w:val="4B012053"/>
    <w:rsid w:val="4BD34FDB"/>
    <w:rsid w:val="4BEB09E4"/>
    <w:rsid w:val="4BF96E41"/>
    <w:rsid w:val="4C383761"/>
    <w:rsid w:val="4D447CA9"/>
    <w:rsid w:val="4D491763"/>
    <w:rsid w:val="4D7D0AE4"/>
    <w:rsid w:val="4DC564BE"/>
    <w:rsid w:val="4E1834CC"/>
    <w:rsid w:val="4E3866B1"/>
    <w:rsid w:val="4E445716"/>
    <w:rsid w:val="4E9F5FC9"/>
    <w:rsid w:val="4ED82D9F"/>
    <w:rsid w:val="4FAD5881"/>
    <w:rsid w:val="4FCD042A"/>
    <w:rsid w:val="4FCE3A9A"/>
    <w:rsid w:val="50760AC1"/>
    <w:rsid w:val="509E1DC6"/>
    <w:rsid w:val="50F21C05"/>
    <w:rsid w:val="5176058E"/>
    <w:rsid w:val="51C6323D"/>
    <w:rsid w:val="52EC40EA"/>
    <w:rsid w:val="53583F21"/>
    <w:rsid w:val="53E2021C"/>
    <w:rsid w:val="544B630B"/>
    <w:rsid w:val="55024737"/>
    <w:rsid w:val="55162911"/>
    <w:rsid w:val="557561CD"/>
    <w:rsid w:val="55A21A3B"/>
    <w:rsid w:val="55BF4B7C"/>
    <w:rsid w:val="55CA0F67"/>
    <w:rsid w:val="56494582"/>
    <w:rsid w:val="569E667C"/>
    <w:rsid w:val="57745922"/>
    <w:rsid w:val="57AE6D93"/>
    <w:rsid w:val="581561B6"/>
    <w:rsid w:val="58FC2825"/>
    <w:rsid w:val="59CD7278"/>
    <w:rsid w:val="5A056FE0"/>
    <w:rsid w:val="5A267E42"/>
    <w:rsid w:val="5A3D1614"/>
    <w:rsid w:val="5BBB382C"/>
    <w:rsid w:val="5C081402"/>
    <w:rsid w:val="5DB26B6E"/>
    <w:rsid w:val="5E604DE2"/>
    <w:rsid w:val="5F620498"/>
    <w:rsid w:val="603262EF"/>
    <w:rsid w:val="607C4A64"/>
    <w:rsid w:val="60974687"/>
    <w:rsid w:val="611F2AAF"/>
    <w:rsid w:val="64356655"/>
    <w:rsid w:val="64683A7A"/>
    <w:rsid w:val="65104385"/>
    <w:rsid w:val="65382403"/>
    <w:rsid w:val="65AF2653"/>
    <w:rsid w:val="65BF08D0"/>
    <w:rsid w:val="65E31359"/>
    <w:rsid w:val="66CD33AC"/>
    <w:rsid w:val="672A5D0A"/>
    <w:rsid w:val="67535261"/>
    <w:rsid w:val="677356C4"/>
    <w:rsid w:val="68D979E8"/>
    <w:rsid w:val="694F3806"/>
    <w:rsid w:val="696C03D9"/>
    <w:rsid w:val="6A8120E5"/>
    <w:rsid w:val="6AEC7FC4"/>
    <w:rsid w:val="6BB65DBE"/>
    <w:rsid w:val="6C3E7C81"/>
    <w:rsid w:val="6C763535"/>
    <w:rsid w:val="6CAF55D5"/>
    <w:rsid w:val="6DE2733E"/>
    <w:rsid w:val="6E9E14B7"/>
    <w:rsid w:val="6FA10B33"/>
    <w:rsid w:val="7073605C"/>
    <w:rsid w:val="709D55C0"/>
    <w:rsid w:val="71F96C5A"/>
    <w:rsid w:val="71FF7444"/>
    <w:rsid w:val="7268437D"/>
    <w:rsid w:val="73075151"/>
    <w:rsid w:val="740E2ABC"/>
    <w:rsid w:val="747E44E0"/>
    <w:rsid w:val="754016AF"/>
    <w:rsid w:val="76117FED"/>
    <w:rsid w:val="76277FE4"/>
    <w:rsid w:val="76DC32D6"/>
    <w:rsid w:val="77101BE2"/>
    <w:rsid w:val="778E7AC0"/>
    <w:rsid w:val="77D712FA"/>
    <w:rsid w:val="782B7D89"/>
    <w:rsid w:val="79C45B4A"/>
    <w:rsid w:val="79D242C0"/>
    <w:rsid w:val="7A644541"/>
    <w:rsid w:val="7AE91D0C"/>
    <w:rsid w:val="7BF64002"/>
    <w:rsid w:val="7CC5735A"/>
    <w:rsid w:val="7D641B1E"/>
    <w:rsid w:val="7D6F4BB9"/>
    <w:rsid w:val="7DD51F68"/>
    <w:rsid w:val="7DE10C24"/>
    <w:rsid w:val="7FC7C9E2"/>
    <w:rsid w:val="BF9BBE8F"/>
    <w:rsid w:val="EFE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spacing w:after="12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"/>
    <w:basedOn w:val="2"/>
    <w:link w:val="17"/>
    <w:qFormat/>
    <w:uiPriority w:val="0"/>
    <w:pPr>
      <w:spacing w:after="0"/>
      <w:ind w:firstLine="480" w:firstLineChars="200"/>
      <w:jc w:val="left"/>
    </w:pPr>
    <w:rPr>
      <w:rFonts w:asciiTheme="minorHAnsi" w:hAnsiTheme="minorHAnsi" w:cstheme="minorBidi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14">
    <w:name w:val="页眉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4"/>
    <w:qFormat/>
    <w:uiPriority w:val="0"/>
    <w:rPr>
      <w:kern w:val="2"/>
      <w:sz w:val="18"/>
      <w:szCs w:val="18"/>
    </w:rPr>
  </w:style>
  <w:style w:type="character" w:customStyle="1" w:styleId="16">
    <w:name w:val="正文文本 字符"/>
    <w:basedOn w:val="11"/>
    <w:link w:val="2"/>
    <w:qFormat/>
    <w:uiPriority w:val="0"/>
    <w:rPr>
      <w:kern w:val="2"/>
      <w:sz w:val="21"/>
      <w:szCs w:val="24"/>
    </w:rPr>
  </w:style>
  <w:style w:type="character" w:customStyle="1" w:styleId="17">
    <w:name w:val="正文文本首行缩进 字符"/>
    <w:basedOn w:val="16"/>
    <w:link w:val="8"/>
    <w:qFormat/>
    <w:uiPriority w:val="0"/>
    <w:rPr>
      <w:rFonts w:asciiTheme="minorHAnsi" w:hAnsiTheme="minorHAnsi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55E245-E17C-4B00-9525-49F2EF1586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1273</Words>
  <Characters>1290</Characters>
  <Lines>54</Lines>
  <Paragraphs>15</Paragraphs>
  <TotalTime>24</TotalTime>
  <ScaleCrop>false</ScaleCrop>
  <LinksUpToDate>false</LinksUpToDate>
  <CharactersWithSpaces>1291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2022-02-11T07:34:00Z</dcterms:created>
  <dc:creator>乌羽玉</dc:creator>
  <cp:lastModifiedBy>曹小希</cp:lastModifiedBy>
  <dcterms:modified xsi:type="dcterms:W3CDTF">2025-04-25T16:18:48Z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1808BAB3CAED4AAF801C1EAB5BD1FBA6</vt:lpwstr>
  </property>
  <property fmtid="{D5CDD505-2E9C-101B-9397-08002B2CF9AE}" pid="4" name="commondata">
    <vt:lpwstr>eyJoZGlkIjoiYjJkZTU2MGZjNjExNDk0ZjY5ZjY3YTEyMWMyNTNmNWQifQ==</vt:lpwstr>
  </property>
  <property fmtid="{D5CDD505-2E9C-101B-9397-08002B2CF9AE}" pid="5" name="KSOTemplateDocerSaveRecord">
    <vt:lpwstr>eyJoZGlkIjoiZjVhNGJiMWVmZTg4ZjFhYWZhYWFiMzBkODkwYWRkZmUiLCJ1c2VySWQiOiIzMzQ5NTc1NzUifQ==</vt:lpwstr>
  </property>
</Properties>
</file>