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BA11E80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5283AF0F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B8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1CDBC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户外活动：轮胎游戏</w:t>
            </w:r>
          </w:p>
        </w:tc>
      </w:tr>
      <w:tr w14:paraId="0FCE6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53366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我们今天户外活动是轮胎游戏，小朋友利用了放轮胎进行了一些挑战。</w:t>
            </w:r>
          </w:p>
        </w:tc>
      </w:tr>
      <w:tr w14:paraId="0CC9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BBC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447040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2114.JPGIMG_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2114.JPGIMG_211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E2B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FE386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417830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2115.JPGIMG_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2115.JPGIMG_211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AF2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C6F6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522605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2116.JPGIMG_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2116.JPGIMG_21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0E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319E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153670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2119.JPGIMG_2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2119.JPGIMG_21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A91B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E1DAE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2118.JPGIMG_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2118.JPGIMG_21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B73C003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09D79D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0F1C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359AC5A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集体活动：蔬果齐跳舞</w:t>
            </w:r>
          </w:p>
        </w:tc>
      </w:tr>
      <w:tr w14:paraId="1CCD8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01BD6F3">
            <w:pPr>
              <w:spacing w:line="360" w:lineRule="exact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《</w:t>
            </w:r>
            <w:r>
              <w:rPr>
                <w:rFonts w:hint="eastAsia" w:ascii="宋体" w:hAnsi="宋体" w:cs="宋体"/>
                <w:szCs w:val="21"/>
              </w:rPr>
              <w:t>这是一节命题画活动。青菜、茄子、苹果、梨子、胡萝卜等是生活中常见的蔬果。本次活动让幼儿在观察了解蔬果外形特征的基础上发挥想象，绘画出拟人化的动态蔬果宝宝。 幼儿对这些常见的蔬果比较熟悉，能基本绘画出蔬果的大致外形。他们第一次尝试绘画拟人化的动态蔬果，技能上可能有所欠缺，有一定的难度。</w:t>
            </w:r>
          </w:p>
        </w:tc>
      </w:tr>
      <w:tr w14:paraId="3CF80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2C10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440690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2121.JPGIMG_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121.JPGIMG_21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11C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3D3822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411480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122.JPGIMG_2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122.JPGIMG_21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8E5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570AF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476250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138.JPGIMG_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138.JPGIMG_21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757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3AABC7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139.JPGIMG_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139.JPGIMG_21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92E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6D6D2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2140.JPGIMG_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2140.JPGIMG_21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081433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bookmarkEnd w:id="0"/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69EAE1A1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8F782C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546AF0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AC17600"/>
    <w:rsid w:val="2BC83993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BF904B2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1023</Words>
  <Characters>1045</Characters>
  <Lines>10</Lines>
  <Paragraphs>2</Paragraphs>
  <TotalTime>1</TotalTime>
  <ScaleCrop>false</ScaleCrop>
  <LinksUpToDate>false</LinksUpToDate>
  <CharactersWithSpaces>1072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2025-04-24T02:28:39Z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7A74550296A243C09AC0CB6C458F0571_13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