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496" w:rsidRDefault="00690496" w:rsidP="00690496">
      <w:pPr>
        <w:overflowPunct w:val="0"/>
        <w:adjustRightInd w:val="0"/>
        <w:snapToGrid w:val="0"/>
        <w:spacing w:line="540" w:lineRule="exact"/>
      </w:pPr>
      <w:r>
        <w:rPr>
          <w:rFonts w:eastAsia="黑体" w:hint="eastAsia"/>
          <w:sz w:val="32"/>
          <w:szCs w:val="32"/>
        </w:rPr>
        <w:t>附件</w:t>
      </w:r>
      <w:r w:rsidR="007B7E25">
        <w:rPr>
          <w:rFonts w:eastAsia="黑体" w:hint="eastAsia"/>
          <w:sz w:val="32"/>
          <w:szCs w:val="32"/>
        </w:rPr>
        <w:t>3</w:t>
      </w:r>
    </w:p>
    <w:p w:rsidR="00690496" w:rsidRDefault="00690496" w:rsidP="00690496">
      <w:pPr>
        <w:overflowPunct w:val="0"/>
        <w:adjustRightInd w:val="0"/>
        <w:snapToGrid w:val="0"/>
        <w:spacing w:line="540" w:lineRule="exact"/>
        <w:jc w:val="center"/>
        <w:rPr>
          <w:rFonts w:eastAsia="方正小标宋简体" w:cs="方正小标宋简体"/>
          <w:sz w:val="44"/>
          <w:szCs w:val="44"/>
        </w:rPr>
      </w:pPr>
      <w:r>
        <w:rPr>
          <w:rFonts w:eastAsia="方正小标宋简体" w:hint="eastAsia"/>
          <w:sz w:val="44"/>
          <w:szCs w:val="44"/>
        </w:rPr>
        <w:t>第七届中华经典诵写讲大赛</w:t>
      </w:r>
    </w:p>
    <w:p w:rsidR="00690496" w:rsidRDefault="00690496" w:rsidP="00690496">
      <w:pPr>
        <w:overflowPunct w:val="0"/>
        <w:adjustRightInd w:val="0"/>
        <w:snapToGrid w:val="0"/>
        <w:spacing w:line="540" w:lineRule="exact"/>
        <w:jc w:val="center"/>
        <w:rPr>
          <w:rFonts w:eastAsia="方正小标宋简体" w:cs="方正小标宋简体"/>
          <w:sz w:val="44"/>
          <w:szCs w:val="44"/>
        </w:rPr>
      </w:pPr>
      <w:r>
        <w:rPr>
          <w:rFonts w:eastAsia="方正小标宋简体" w:hint="eastAsia"/>
          <w:sz w:val="44"/>
          <w:szCs w:val="44"/>
        </w:rPr>
        <w:t>“笔墨中国”汉字书写大赛方案</w:t>
      </w:r>
    </w:p>
    <w:p w:rsidR="00690496" w:rsidRDefault="00690496" w:rsidP="00690496">
      <w:pPr>
        <w:overflowPunct w:val="0"/>
        <w:adjustRightInd w:val="0"/>
        <w:snapToGrid w:val="0"/>
        <w:spacing w:line="540" w:lineRule="exact"/>
        <w:ind w:firstLineChars="200" w:firstLine="600"/>
        <w:rPr>
          <w:rFonts w:eastAsia="仿宋_GB2312"/>
          <w:sz w:val="30"/>
          <w:szCs w:val="30"/>
        </w:rPr>
      </w:pPr>
      <w:bookmarkStart w:id="0" w:name="_GoBack"/>
      <w:bookmarkEnd w:id="0"/>
    </w:p>
    <w:p w:rsidR="00690496" w:rsidRDefault="00690496" w:rsidP="00690496">
      <w:pPr>
        <w:overflowPunct w:val="0"/>
        <w:adjustRightInd w:val="0"/>
        <w:snapToGrid w:val="0"/>
        <w:spacing w:line="540" w:lineRule="exact"/>
        <w:ind w:firstLineChars="200" w:firstLine="640"/>
        <w:rPr>
          <w:rFonts w:eastAsia="仿宋_GB2312"/>
          <w:sz w:val="32"/>
          <w:szCs w:val="32"/>
        </w:rPr>
      </w:pPr>
      <w:r>
        <w:rPr>
          <w:rFonts w:eastAsia="仿宋_GB2312" w:hint="eastAsia"/>
          <w:sz w:val="32"/>
          <w:szCs w:val="32"/>
        </w:rPr>
        <w:t>第七届中华经典诵写讲大赛“笔墨中国”汉字书写大赛（以下简称书写大赛）由首都师范大学、西泠印社出版社承办。方案如下。</w:t>
      </w:r>
    </w:p>
    <w:p w:rsidR="00690496" w:rsidRDefault="00690496" w:rsidP="00690496">
      <w:pPr>
        <w:overflowPunct w:val="0"/>
        <w:adjustRightInd w:val="0"/>
        <w:snapToGrid w:val="0"/>
        <w:spacing w:line="540" w:lineRule="exact"/>
        <w:ind w:firstLineChars="200" w:firstLine="640"/>
        <w:rPr>
          <w:rFonts w:eastAsia="黑体"/>
          <w:sz w:val="32"/>
          <w:szCs w:val="32"/>
        </w:rPr>
      </w:pPr>
      <w:r>
        <w:rPr>
          <w:rFonts w:eastAsia="黑体" w:hint="eastAsia"/>
          <w:sz w:val="32"/>
          <w:szCs w:val="32"/>
        </w:rPr>
        <w:t>一、参赛对象与组别</w:t>
      </w:r>
    </w:p>
    <w:p w:rsidR="00690496" w:rsidRDefault="00690496" w:rsidP="00690496">
      <w:pPr>
        <w:overflowPunct w:val="0"/>
        <w:adjustRightInd w:val="0"/>
        <w:snapToGrid w:val="0"/>
        <w:spacing w:line="540" w:lineRule="exact"/>
        <w:ind w:firstLineChars="200" w:firstLine="640"/>
        <w:rPr>
          <w:rFonts w:eastAsia="仿宋_GB2312"/>
          <w:sz w:val="32"/>
          <w:szCs w:val="32"/>
        </w:rPr>
      </w:pPr>
      <w:r>
        <w:rPr>
          <w:rFonts w:eastAsia="仿宋_GB2312" w:hint="eastAsia"/>
          <w:sz w:val="32"/>
          <w:szCs w:val="32"/>
        </w:rPr>
        <w:t>参赛对象为全国大中小学校在校学生、在职教师、社会人员。</w:t>
      </w:r>
    </w:p>
    <w:p w:rsidR="00690496" w:rsidRDefault="00690496" w:rsidP="00690496">
      <w:pPr>
        <w:overflowPunct w:val="0"/>
        <w:adjustRightInd w:val="0"/>
        <w:snapToGrid w:val="0"/>
        <w:spacing w:line="540" w:lineRule="exact"/>
        <w:ind w:firstLineChars="200" w:firstLine="640"/>
        <w:rPr>
          <w:rFonts w:eastAsia="仿宋_GB2312"/>
          <w:sz w:val="32"/>
          <w:szCs w:val="32"/>
        </w:rPr>
      </w:pPr>
      <w:r>
        <w:rPr>
          <w:rFonts w:eastAsia="仿宋_GB2312" w:hint="eastAsia"/>
          <w:sz w:val="32"/>
          <w:szCs w:val="32"/>
        </w:rPr>
        <w:t>设硬笔、毛笔和粉笔三个类别。其中硬笔、毛笔每个类别分为小学生组、中学生组（含中职学生）、大学生组（含高职学生、研究生、留学生）、教师组（含幼儿园在职教师）、社会人员组；粉笔类别分为小学教师组（含幼儿园在职教师）、大中学教师组（含中职学校教师）、师范院校学生组（含中职师范院校学生），共</w:t>
      </w:r>
      <w:r>
        <w:rPr>
          <w:rFonts w:eastAsia="仿宋_GB2312" w:hint="eastAsia"/>
          <w:sz w:val="32"/>
          <w:szCs w:val="32"/>
        </w:rPr>
        <w:t>13</w:t>
      </w:r>
      <w:r>
        <w:rPr>
          <w:rFonts w:eastAsia="仿宋_GB2312" w:hint="eastAsia"/>
          <w:sz w:val="32"/>
          <w:szCs w:val="32"/>
        </w:rPr>
        <w:t>个组别。</w:t>
      </w:r>
    </w:p>
    <w:p w:rsidR="00690496" w:rsidRDefault="00690496" w:rsidP="00690496">
      <w:pPr>
        <w:overflowPunct w:val="0"/>
        <w:adjustRightInd w:val="0"/>
        <w:snapToGrid w:val="0"/>
        <w:spacing w:line="540" w:lineRule="exact"/>
        <w:ind w:firstLineChars="200" w:firstLine="640"/>
        <w:rPr>
          <w:rFonts w:eastAsia="黑体"/>
          <w:sz w:val="32"/>
          <w:szCs w:val="32"/>
        </w:rPr>
      </w:pPr>
      <w:r>
        <w:rPr>
          <w:rFonts w:eastAsia="黑体" w:hint="eastAsia"/>
          <w:sz w:val="32"/>
          <w:szCs w:val="32"/>
        </w:rPr>
        <w:t>二、参赛要求</w:t>
      </w:r>
    </w:p>
    <w:p w:rsidR="00690496" w:rsidRDefault="00690496" w:rsidP="00690496">
      <w:pPr>
        <w:overflowPunct w:val="0"/>
        <w:adjustRightInd w:val="0"/>
        <w:snapToGrid w:val="0"/>
        <w:spacing w:line="540" w:lineRule="exact"/>
        <w:ind w:firstLineChars="200" w:firstLine="640"/>
        <w:rPr>
          <w:rFonts w:eastAsia="楷体"/>
          <w:sz w:val="32"/>
          <w:szCs w:val="32"/>
        </w:rPr>
      </w:pPr>
      <w:r>
        <w:rPr>
          <w:rFonts w:eastAsia="楷体" w:hint="eastAsia"/>
          <w:sz w:val="32"/>
          <w:szCs w:val="32"/>
        </w:rPr>
        <w:t>（一）作品内容</w:t>
      </w:r>
    </w:p>
    <w:p w:rsidR="00690496" w:rsidRDefault="00690496" w:rsidP="00690496">
      <w:pPr>
        <w:overflowPunct w:val="0"/>
        <w:adjustRightInd w:val="0"/>
        <w:snapToGrid w:val="0"/>
        <w:spacing w:line="540" w:lineRule="exact"/>
        <w:ind w:firstLineChars="200" w:firstLine="640"/>
        <w:rPr>
          <w:rFonts w:eastAsia="仿宋_GB2312"/>
          <w:sz w:val="32"/>
          <w:szCs w:val="32"/>
        </w:rPr>
      </w:pPr>
      <w:r>
        <w:rPr>
          <w:rFonts w:eastAsia="仿宋_GB2312" w:hint="eastAsia"/>
          <w:sz w:val="32"/>
          <w:szCs w:val="32"/>
        </w:rPr>
        <w:t>体现中华优秀文化、爱国情怀以及反映积极向上时代精神的古今诗文、楹联、词语、名言警句，或中华优秀图书的内容节选等。当代内容以正式出版或主流媒体公开发表为准，内容主题须相对完整，改编、自创以及网络文本等不在征集之列。</w:t>
      </w:r>
    </w:p>
    <w:p w:rsidR="00690496" w:rsidRDefault="00690496" w:rsidP="00690496">
      <w:pPr>
        <w:overflowPunct w:val="0"/>
        <w:adjustRightInd w:val="0"/>
        <w:snapToGrid w:val="0"/>
        <w:spacing w:line="540" w:lineRule="exact"/>
        <w:ind w:firstLineChars="200" w:firstLine="640"/>
        <w:rPr>
          <w:rFonts w:eastAsia="仿宋_GB2312"/>
          <w:sz w:val="32"/>
          <w:szCs w:val="32"/>
        </w:rPr>
      </w:pPr>
      <w:r>
        <w:rPr>
          <w:rFonts w:eastAsia="仿宋_GB2312" w:hint="eastAsia"/>
          <w:sz w:val="32"/>
          <w:szCs w:val="32"/>
        </w:rPr>
        <w:t>硬笔类、粉笔类作品须使用规范汉字（以《通用规范汉字表》为依据），字体要求使用楷书或行书，书写笔画形态</w:t>
      </w:r>
      <w:r>
        <w:rPr>
          <w:rFonts w:eastAsia="仿宋_GB2312" w:hint="eastAsia"/>
          <w:sz w:val="32"/>
          <w:szCs w:val="32"/>
        </w:rPr>
        <w:lastRenderedPageBreak/>
        <w:t>和离合关系正确，行书作品不能随意改变笔画形态和夹带草书；毛笔类作品鼓励使用规范汉字，因艺术表达需要可使用繁体字及经典碑帖中所见的写法，字体不限（篆书、草书须附释文），但须通篇统一，不可提交临摹作品。</w:t>
      </w:r>
    </w:p>
    <w:p w:rsidR="00690496" w:rsidRDefault="00690496" w:rsidP="00690496">
      <w:pPr>
        <w:overflowPunct w:val="0"/>
        <w:adjustRightInd w:val="0"/>
        <w:snapToGrid w:val="0"/>
        <w:spacing w:line="540" w:lineRule="exact"/>
        <w:ind w:firstLineChars="200" w:firstLine="640"/>
        <w:rPr>
          <w:rFonts w:eastAsia="楷体"/>
          <w:sz w:val="32"/>
          <w:szCs w:val="32"/>
        </w:rPr>
      </w:pPr>
      <w:r>
        <w:rPr>
          <w:rFonts w:eastAsia="楷体" w:hint="eastAsia"/>
          <w:sz w:val="32"/>
          <w:szCs w:val="32"/>
        </w:rPr>
        <w:t>（二）作品要求</w:t>
      </w:r>
    </w:p>
    <w:p w:rsidR="00690496" w:rsidRDefault="00690496" w:rsidP="00690496">
      <w:pPr>
        <w:overflowPunct w:val="0"/>
        <w:adjustRightInd w:val="0"/>
        <w:snapToGrid w:val="0"/>
        <w:spacing w:line="540" w:lineRule="exact"/>
        <w:ind w:firstLineChars="200" w:firstLine="640"/>
        <w:rPr>
          <w:rFonts w:eastAsia="仿宋_GB2312"/>
          <w:sz w:val="32"/>
          <w:szCs w:val="32"/>
        </w:rPr>
      </w:pPr>
      <w:r>
        <w:rPr>
          <w:rFonts w:eastAsia="仿宋_GB2312" w:hint="eastAsia"/>
          <w:sz w:val="32"/>
          <w:szCs w:val="32"/>
        </w:rPr>
        <w:t>硬笔类作品可使用铅笔（仅限小学一、二年级学生）、中性笔、钢笔、秀丽笔。硬笔类作品用纸规格不超过</w:t>
      </w:r>
      <w:r>
        <w:rPr>
          <w:rFonts w:eastAsia="仿宋_GB2312" w:hint="eastAsia"/>
          <w:sz w:val="32"/>
          <w:szCs w:val="32"/>
        </w:rPr>
        <w:t>A3</w:t>
      </w:r>
      <w:r>
        <w:rPr>
          <w:rFonts w:eastAsia="仿宋_GB2312" w:hint="eastAsia"/>
          <w:sz w:val="32"/>
          <w:szCs w:val="32"/>
        </w:rPr>
        <w:t>纸大小（</w:t>
      </w:r>
      <w:r>
        <w:rPr>
          <w:rFonts w:eastAsia="仿宋_GB2312" w:hint="eastAsia"/>
          <w:sz w:val="32"/>
          <w:szCs w:val="32"/>
        </w:rPr>
        <w:t>29.7cm</w:t>
      </w:r>
      <w:r>
        <w:rPr>
          <w:rFonts w:eastAsia="仿宋_GB2312" w:hint="eastAsia"/>
          <w:sz w:val="32"/>
          <w:szCs w:val="32"/>
        </w:rPr>
        <w:t>×</w:t>
      </w:r>
      <w:r>
        <w:rPr>
          <w:rFonts w:eastAsia="仿宋_GB2312" w:hint="eastAsia"/>
          <w:sz w:val="32"/>
          <w:szCs w:val="32"/>
        </w:rPr>
        <w:t>42cm</w:t>
      </w:r>
      <w:r>
        <w:rPr>
          <w:rFonts w:eastAsia="仿宋_GB2312" w:hint="eastAsia"/>
          <w:sz w:val="32"/>
          <w:szCs w:val="32"/>
        </w:rPr>
        <w:t>以内）。</w:t>
      </w:r>
    </w:p>
    <w:p w:rsidR="00690496" w:rsidRDefault="00690496" w:rsidP="00690496">
      <w:pPr>
        <w:overflowPunct w:val="0"/>
        <w:adjustRightInd w:val="0"/>
        <w:snapToGrid w:val="0"/>
        <w:spacing w:line="540" w:lineRule="exact"/>
        <w:ind w:firstLineChars="200" w:firstLine="640"/>
        <w:rPr>
          <w:rFonts w:eastAsia="仿宋_GB2312"/>
          <w:sz w:val="32"/>
          <w:szCs w:val="32"/>
        </w:rPr>
      </w:pPr>
      <w:r>
        <w:rPr>
          <w:rFonts w:eastAsia="仿宋_GB2312" w:hint="eastAsia"/>
          <w:sz w:val="32"/>
          <w:szCs w:val="32"/>
        </w:rPr>
        <w:t>毛笔类作品用纸规格为四尺三裁至六尺整张宣纸（</w:t>
      </w:r>
      <w:r>
        <w:rPr>
          <w:rFonts w:eastAsia="仿宋_GB2312" w:hint="eastAsia"/>
          <w:sz w:val="32"/>
          <w:szCs w:val="32"/>
        </w:rPr>
        <w:t>46cm</w:t>
      </w:r>
      <w:r>
        <w:rPr>
          <w:rFonts w:eastAsia="仿宋_GB2312" w:hint="eastAsia"/>
          <w:sz w:val="32"/>
          <w:szCs w:val="32"/>
        </w:rPr>
        <w:t>×</w:t>
      </w:r>
      <w:r>
        <w:rPr>
          <w:rFonts w:eastAsia="仿宋_GB2312" w:hint="eastAsia"/>
          <w:sz w:val="32"/>
          <w:szCs w:val="32"/>
        </w:rPr>
        <w:t>69cm</w:t>
      </w:r>
      <w:r>
        <w:rPr>
          <w:rFonts w:eastAsia="仿宋_GB2312" w:hint="eastAsia"/>
          <w:sz w:val="32"/>
          <w:szCs w:val="32"/>
        </w:rPr>
        <w:t>至</w:t>
      </w:r>
      <w:r>
        <w:rPr>
          <w:rFonts w:eastAsia="仿宋_GB2312" w:hint="eastAsia"/>
          <w:sz w:val="32"/>
          <w:szCs w:val="32"/>
        </w:rPr>
        <w:t>95cm</w:t>
      </w:r>
      <w:r>
        <w:rPr>
          <w:rFonts w:eastAsia="仿宋_GB2312" w:hint="eastAsia"/>
          <w:sz w:val="32"/>
          <w:szCs w:val="32"/>
        </w:rPr>
        <w:t>×</w:t>
      </w:r>
      <w:r>
        <w:rPr>
          <w:rFonts w:eastAsia="仿宋_GB2312" w:hint="eastAsia"/>
          <w:sz w:val="32"/>
          <w:szCs w:val="32"/>
        </w:rPr>
        <w:t>180cm</w:t>
      </w:r>
      <w:r>
        <w:rPr>
          <w:rFonts w:eastAsia="仿宋_GB2312" w:hint="eastAsia"/>
          <w:sz w:val="32"/>
          <w:szCs w:val="32"/>
        </w:rPr>
        <w:t>），一律为竖式，不得托裱。手卷、册页等形式不在参赛范围之内。</w:t>
      </w:r>
    </w:p>
    <w:p w:rsidR="00690496" w:rsidRDefault="00690496" w:rsidP="00690496">
      <w:pPr>
        <w:overflowPunct w:val="0"/>
        <w:adjustRightInd w:val="0"/>
        <w:snapToGrid w:val="0"/>
        <w:spacing w:line="540" w:lineRule="exact"/>
        <w:ind w:firstLineChars="200" w:firstLine="640"/>
        <w:rPr>
          <w:rFonts w:eastAsia="仿宋_GB2312"/>
          <w:sz w:val="32"/>
          <w:szCs w:val="32"/>
        </w:rPr>
      </w:pPr>
      <w:r>
        <w:rPr>
          <w:rFonts w:eastAsia="仿宋_GB2312" w:hint="eastAsia"/>
          <w:sz w:val="32"/>
          <w:szCs w:val="32"/>
        </w:rPr>
        <w:t>粉笔类作品一律使用白色粉笔，横排横写。</w:t>
      </w:r>
    </w:p>
    <w:p w:rsidR="00690496" w:rsidRDefault="00690496" w:rsidP="00690496">
      <w:pPr>
        <w:overflowPunct w:val="0"/>
        <w:adjustRightInd w:val="0"/>
        <w:snapToGrid w:val="0"/>
        <w:spacing w:line="540" w:lineRule="exact"/>
        <w:ind w:firstLineChars="200" w:firstLine="640"/>
        <w:rPr>
          <w:rFonts w:eastAsia="楷体"/>
          <w:sz w:val="32"/>
          <w:szCs w:val="32"/>
        </w:rPr>
      </w:pPr>
      <w:r>
        <w:rPr>
          <w:rFonts w:eastAsia="楷体" w:hint="eastAsia"/>
          <w:sz w:val="32"/>
          <w:szCs w:val="32"/>
        </w:rPr>
        <w:t>（三）提交要求</w:t>
      </w:r>
    </w:p>
    <w:p w:rsidR="00690496" w:rsidRDefault="00690496" w:rsidP="00690496">
      <w:pPr>
        <w:overflowPunct w:val="0"/>
        <w:adjustRightInd w:val="0"/>
        <w:snapToGrid w:val="0"/>
        <w:spacing w:line="540" w:lineRule="exact"/>
        <w:ind w:firstLineChars="200" w:firstLine="640"/>
        <w:rPr>
          <w:rFonts w:eastAsia="仿宋_GB2312"/>
          <w:sz w:val="32"/>
          <w:szCs w:val="32"/>
        </w:rPr>
      </w:pPr>
      <w:r>
        <w:rPr>
          <w:rFonts w:eastAsia="仿宋_GB2312" w:hint="eastAsia"/>
          <w:sz w:val="32"/>
          <w:szCs w:val="32"/>
        </w:rPr>
        <w:t>参赛作品应为</w:t>
      </w:r>
      <w:r>
        <w:rPr>
          <w:rFonts w:eastAsia="仿宋_GB2312" w:hint="eastAsia"/>
          <w:sz w:val="32"/>
          <w:szCs w:val="32"/>
        </w:rPr>
        <w:t>2025</w:t>
      </w:r>
      <w:r>
        <w:rPr>
          <w:rFonts w:eastAsia="仿宋_GB2312" w:hint="eastAsia"/>
          <w:sz w:val="32"/>
          <w:szCs w:val="32"/>
        </w:rPr>
        <w:t>年新创作的作品，由参赛者独立完成。参赛人员需同时提交参赛作品图片与书写视频（书写视频旨在证明作品确为本人书写）。</w:t>
      </w:r>
    </w:p>
    <w:p w:rsidR="00690496" w:rsidRDefault="00690496" w:rsidP="00690496">
      <w:pPr>
        <w:overflowPunct w:val="0"/>
        <w:adjustRightInd w:val="0"/>
        <w:snapToGrid w:val="0"/>
        <w:spacing w:line="540" w:lineRule="exact"/>
        <w:ind w:firstLineChars="200" w:firstLine="640"/>
        <w:rPr>
          <w:rFonts w:eastAsia="仿宋_GB2312"/>
          <w:sz w:val="32"/>
          <w:szCs w:val="32"/>
        </w:rPr>
      </w:pPr>
      <w:r>
        <w:rPr>
          <w:rFonts w:eastAsia="仿宋_GB2312" w:hint="eastAsia"/>
          <w:sz w:val="32"/>
          <w:szCs w:val="32"/>
        </w:rPr>
        <w:t>1</w:t>
      </w:r>
      <w:r>
        <w:rPr>
          <w:rFonts w:eastAsia="仿宋_GB2312"/>
          <w:sz w:val="32"/>
          <w:szCs w:val="32"/>
        </w:rPr>
        <w:t>.</w:t>
      </w:r>
      <w:r>
        <w:rPr>
          <w:rFonts w:eastAsia="仿宋_GB2312" w:hint="eastAsia"/>
          <w:sz w:val="32"/>
          <w:szCs w:val="32"/>
        </w:rPr>
        <w:t>参赛作品图片要求</w:t>
      </w:r>
    </w:p>
    <w:p w:rsidR="00690496" w:rsidRDefault="00690496" w:rsidP="00690496">
      <w:pPr>
        <w:overflowPunct w:val="0"/>
        <w:adjustRightInd w:val="0"/>
        <w:snapToGrid w:val="0"/>
        <w:spacing w:line="540" w:lineRule="exact"/>
        <w:ind w:firstLineChars="200" w:firstLine="640"/>
        <w:rPr>
          <w:rFonts w:eastAsia="仿宋_GB2312"/>
          <w:sz w:val="32"/>
          <w:szCs w:val="32"/>
        </w:rPr>
      </w:pPr>
      <w:r>
        <w:rPr>
          <w:rFonts w:eastAsia="仿宋_GB2312" w:hint="eastAsia"/>
          <w:sz w:val="32"/>
          <w:szCs w:val="32"/>
        </w:rPr>
        <w:t>硬笔类作品上传分辨率为</w:t>
      </w:r>
      <w:r>
        <w:rPr>
          <w:rFonts w:eastAsia="仿宋_GB2312" w:hint="eastAsia"/>
          <w:sz w:val="32"/>
          <w:szCs w:val="32"/>
        </w:rPr>
        <w:t>300DPI</w:t>
      </w:r>
      <w:r>
        <w:rPr>
          <w:rFonts w:eastAsia="仿宋_GB2312" w:hint="eastAsia"/>
          <w:sz w:val="32"/>
          <w:szCs w:val="32"/>
        </w:rPr>
        <w:t>以上的扫描图片；毛笔类、粉笔类作品上传高清照片，格式为</w:t>
      </w:r>
      <w:r>
        <w:rPr>
          <w:rFonts w:eastAsia="仿宋_GB2312" w:hint="eastAsia"/>
          <w:sz w:val="32"/>
          <w:szCs w:val="32"/>
        </w:rPr>
        <w:t>JPG</w:t>
      </w:r>
      <w:r>
        <w:rPr>
          <w:rFonts w:eastAsia="仿宋_GB2312" w:hint="eastAsia"/>
          <w:sz w:val="32"/>
          <w:szCs w:val="32"/>
        </w:rPr>
        <w:t>或</w:t>
      </w:r>
      <w:r>
        <w:rPr>
          <w:rFonts w:eastAsia="仿宋_GB2312" w:hint="eastAsia"/>
          <w:sz w:val="32"/>
          <w:szCs w:val="32"/>
        </w:rPr>
        <w:t>JPEG</w:t>
      </w:r>
      <w:r>
        <w:rPr>
          <w:rFonts w:eastAsia="仿宋_GB2312" w:hint="eastAsia"/>
          <w:sz w:val="32"/>
          <w:szCs w:val="32"/>
        </w:rPr>
        <w:t>，大小为</w:t>
      </w:r>
      <w:r>
        <w:rPr>
          <w:rFonts w:eastAsia="仿宋_GB2312" w:hint="eastAsia"/>
          <w:sz w:val="32"/>
          <w:szCs w:val="32"/>
        </w:rPr>
        <w:t>2</w:t>
      </w:r>
      <w:r>
        <w:rPr>
          <w:rFonts w:eastAsia="仿宋_GB2312" w:hint="eastAsia"/>
          <w:sz w:val="32"/>
          <w:szCs w:val="32"/>
        </w:rPr>
        <w:t>—</w:t>
      </w:r>
      <w:r>
        <w:rPr>
          <w:rFonts w:eastAsia="仿宋_GB2312" w:hint="eastAsia"/>
          <w:sz w:val="32"/>
          <w:szCs w:val="32"/>
        </w:rPr>
        <w:t>10M</w:t>
      </w:r>
      <w:r>
        <w:rPr>
          <w:rFonts w:eastAsia="仿宋_GB2312" w:hint="eastAsia"/>
          <w:sz w:val="32"/>
          <w:szCs w:val="32"/>
        </w:rPr>
        <w:t>，要求能体现作品整体效果与细节特点。</w:t>
      </w:r>
    </w:p>
    <w:p w:rsidR="00690496" w:rsidRDefault="00690496" w:rsidP="00690496">
      <w:pPr>
        <w:overflowPunct w:val="0"/>
        <w:adjustRightInd w:val="0"/>
        <w:snapToGrid w:val="0"/>
        <w:spacing w:line="540" w:lineRule="exact"/>
        <w:ind w:firstLineChars="200" w:firstLine="640"/>
        <w:rPr>
          <w:rFonts w:eastAsia="仿宋_GB2312"/>
          <w:sz w:val="32"/>
          <w:szCs w:val="32"/>
        </w:rPr>
      </w:pPr>
      <w:r>
        <w:rPr>
          <w:rFonts w:eastAsia="仿宋_GB2312" w:hint="eastAsia"/>
          <w:sz w:val="32"/>
          <w:szCs w:val="32"/>
        </w:rPr>
        <w:t>2</w:t>
      </w:r>
      <w:r>
        <w:rPr>
          <w:rFonts w:eastAsia="仿宋_GB2312"/>
          <w:sz w:val="32"/>
          <w:szCs w:val="32"/>
        </w:rPr>
        <w:t>.</w:t>
      </w:r>
      <w:r>
        <w:rPr>
          <w:rFonts w:eastAsia="仿宋_GB2312" w:hint="eastAsia"/>
          <w:sz w:val="32"/>
          <w:szCs w:val="32"/>
        </w:rPr>
        <w:t>书写</w:t>
      </w:r>
      <w:r>
        <w:rPr>
          <w:rFonts w:eastAsia="仿宋_GB2312"/>
          <w:sz w:val="32"/>
          <w:szCs w:val="32"/>
        </w:rPr>
        <w:t>视频要求</w:t>
      </w:r>
    </w:p>
    <w:p w:rsidR="00690496" w:rsidRDefault="00690496" w:rsidP="00690496">
      <w:pPr>
        <w:overflowPunct w:val="0"/>
        <w:adjustRightInd w:val="0"/>
        <w:snapToGrid w:val="0"/>
        <w:spacing w:line="540" w:lineRule="exact"/>
        <w:ind w:firstLineChars="200" w:firstLine="640"/>
        <w:rPr>
          <w:rFonts w:eastAsia="仿宋_GB2312"/>
          <w:sz w:val="32"/>
          <w:szCs w:val="32"/>
        </w:rPr>
      </w:pPr>
      <w:r>
        <w:rPr>
          <w:rFonts w:eastAsia="仿宋_GB2312"/>
          <w:sz w:val="32"/>
          <w:szCs w:val="32"/>
        </w:rPr>
        <w:t>请拍摄参赛者上半身书写视频，摄像设备放在参赛者左侧（左手书写者在右侧拍摄）。开始书写前，参赛者本人须手持能证明身份的证件（身份证或医保卡、学生证、工作证等带有本人照片的证件），将持证的手臂和上半身拍进视频，</w:t>
      </w:r>
      <w:r>
        <w:rPr>
          <w:rFonts w:eastAsia="仿宋_GB2312"/>
          <w:sz w:val="32"/>
          <w:szCs w:val="32"/>
        </w:rPr>
        <w:lastRenderedPageBreak/>
        <w:t>头发不得遮挡面部，需露出五官，并确保证件上的姓名、照片清晰可见（注：证件上姓名、本人照片不能遮挡或被手指捏住；为确保隐私安全，其他信息可以部分遮挡），持续</w:t>
      </w:r>
      <w:r>
        <w:rPr>
          <w:rFonts w:eastAsia="仿宋_GB2312"/>
          <w:sz w:val="32"/>
          <w:szCs w:val="32"/>
        </w:rPr>
        <w:t>5</w:t>
      </w:r>
      <w:r>
        <w:rPr>
          <w:rFonts w:eastAsia="仿宋_GB2312"/>
          <w:sz w:val="32"/>
          <w:szCs w:val="32"/>
        </w:rPr>
        <w:t>秒。</w:t>
      </w:r>
    </w:p>
    <w:p w:rsidR="00690496" w:rsidRDefault="00690496" w:rsidP="00690496">
      <w:pPr>
        <w:overflowPunct w:val="0"/>
        <w:adjustRightInd w:val="0"/>
        <w:snapToGrid w:val="0"/>
        <w:spacing w:line="540" w:lineRule="exact"/>
        <w:ind w:firstLineChars="200" w:firstLine="640"/>
        <w:rPr>
          <w:rFonts w:eastAsia="仿宋_GB2312"/>
          <w:sz w:val="32"/>
          <w:szCs w:val="32"/>
        </w:rPr>
      </w:pPr>
      <w:r>
        <w:rPr>
          <w:rFonts w:eastAsia="仿宋_GB2312"/>
          <w:sz w:val="32"/>
          <w:szCs w:val="32"/>
        </w:rPr>
        <w:t>完成以上操作后，即可进入书写环节的录制，书写内容应为参赛提交作品内容中的一部分，以体现本人书写水平。书写环节录制视频时长控制在</w:t>
      </w:r>
      <w:r>
        <w:rPr>
          <w:rFonts w:eastAsia="仿宋_GB2312"/>
          <w:sz w:val="32"/>
          <w:szCs w:val="32"/>
        </w:rPr>
        <w:t>2</w:t>
      </w:r>
      <w:r>
        <w:rPr>
          <w:rFonts w:eastAsia="仿宋_GB2312"/>
          <w:sz w:val="32"/>
          <w:szCs w:val="32"/>
        </w:rPr>
        <w:t>分钟</w:t>
      </w:r>
      <w:r>
        <w:rPr>
          <w:rFonts w:eastAsia="仿宋_GB2312" w:hint="eastAsia"/>
          <w:sz w:val="32"/>
          <w:szCs w:val="32"/>
        </w:rPr>
        <w:t>内</w:t>
      </w:r>
      <w:r>
        <w:rPr>
          <w:rFonts w:eastAsia="仿宋_GB2312"/>
          <w:sz w:val="32"/>
          <w:szCs w:val="32"/>
        </w:rPr>
        <w:t>，在录制作品书写的过程中，无须将作品全部写完。随后，进入展示环节的录制，请参赛者手持该作品正对手机或摄像机，停留并录制</w:t>
      </w:r>
      <w:r>
        <w:rPr>
          <w:rFonts w:eastAsia="仿宋_GB2312"/>
          <w:sz w:val="32"/>
          <w:szCs w:val="32"/>
        </w:rPr>
        <w:t>5</w:t>
      </w:r>
      <w:r>
        <w:rPr>
          <w:rFonts w:eastAsia="仿宋_GB2312"/>
          <w:sz w:val="32"/>
          <w:szCs w:val="32"/>
        </w:rPr>
        <w:t>秒。总体拍摄画面应清晰展示书写内容，拍摄内容不得中断，视频不得剪辑。视频总时长不超过</w:t>
      </w:r>
      <w:r>
        <w:rPr>
          <w:rFonts w:eastAsia="仿宋_GB2312"/>
          <w:sz w:val="32"/>
          <w:szCs w:val="32"/>
        </w:rPr>
        <w:t>3</w:t>
      </w:r>
      <w:r>
        <w:rPr>
          <w:rFonts w:eastAsia="仿宋_GB2312"/>
          <w:sz w:val="32"/>
          <w:szCs w:val="32"/>
        </w:rPr>
        <w:t>分钟，</w:t>
      </w:r>
      <w:r>
        <w:rPr>
          <w:rFonts w:eastAsia="仿宋_GB2312"/>
          <w:sz w:val="32"/>
          <w:szCs w:val="32"/>
        </w:rPr>
        <w:t>300MB</w:t>
      </w:r>
      <w:r>
        <w:rPr>
          <w:rFonts w:eastAsia="仿宋_GB2312"/>
          <w:sz w:val="32"/>
          <w:szCs w:val="32"/>
        </w:rPr>
        <w:t>以内，</w:t>
      </w:r>
      <w:r>
        <w:rPr>
          <w:rFonts w:eastAsia="仿宋_GB2312"/>
          <w:sz w:val="32"/>
          <w:szCs w:val="32"/>
        </w:rPr>
        <w:t>MP4</w:t>
      </w:r>
      <w:r>
        <w:rPr>
          <w:rFonts w:eastAsia="仿宋_GB2312"/>
          <w:sz w:val="32"/>
          <w:szCs w:val="32"/>
        </w:rPr>
        <w:t>格式。</w:t>
      </w:r>
    </w:p>
    <w:p w:rsidR="00690496" w:rsidRDefault="00690496" w:rsidP="00690496">
      <w:pPr>
        <w:overflowPunct w:val="0"/>
        <w:adjustRightInd w:val="0"/>
        <w:snapToGrid w:val="0"/>
        <w:spacing w:line="540" w:lineRule="exact"/>
        <w:ind w:firstLineChars="200" w:firstLine="640"/>
        <w:rPr>
          <w:rFonts w:eastAsia="楷体"/>
          <w:sz w:val="32"/>
          <w:szCs w:val="32"/>
        </w:rPr>
      </w:pPr>
      <w:r>
        <w:rPr>
          <w:rFonts w:eastAsia="楷体" w:hint="eastAsia"/>
          <w:sz w:val="32"/>
          <w:szCs w:val="32"/>
        </w:rPr>
        <w:t>（四）其他要求</w:t>
      </w:r>
    </w:p>
    <w:p w:rsidR="00690496" w:rsidRDefault="00690496" w:rsidP="00690496">
      <w:pPr>
        <w:overflowPunct w:val="0"/>
        <w:adjustRightInd w:val="0"/>
        <w:snapToGrid w:val="0"/>
        <w:spacing w:line="540" w:lineRule="exact"/>
        <w:ind w:firstLineChars="200" w:firstLine="640"/>
        <w:rPr>
          <w:rFonts w:eastAsia="仿宋_GB2312"/>
          <w:sz w:val="32"/>
          <w:szCs w:val="32"/>
        </w:rPr>
      </w:pPr>
      <w:r>
        <w:rPr>
          <w:rFonts w:eastAsia="仿宋_GB2312" w:hint="eastAsia"/>
          <w:sz w:val="32"/>
          <w:szCs w:val="32"/>
        </w:rPr>
        <w:t>参赛者应使用规范汉字准确填写姓名、作品名称、所在单位或学校等信息。毛笔类作品还需填写书体信息。毛笔类作品字体为篆书、草书的，在上传时须附释文。所有参赛作品提交时需附上所抄录内容的版本图片（直接扫描或拍摄出版物的相应章节）和出版物版本信息（图书的封面和版权页）。作品提交后，相关信息不得更改。</w:t>
      </w:r>
    </w:p>
    <w:p w:rsidR="00690496" w:rsidRDefault="00690496" w:rsidP="00690496">
      <w:pPr>
        <w:overflowPunct w:val="0"/>
        <w:adjustRightInd w:val="0"/>
        <w:snapToGrid w:val="0"/>
        <w:spacing w:line="540" w:lineRule="exact"/>
        <w:ind w:firstLineChars="200" w:firstLine="640"/>
        <w:rPr>
          <w:rFonts w:eastAsia="仿宋_GB2312"/>
          <w:sz w:val="32"/>
          <w:szCs w:val="32"/>
        </w:rPr>
      </w:pPr>
      <w:r>
        <w:rPr>
          <w:rFonts w:eastAsia="仿宋_GB2312" w:hint="eastAsia"/>
          <w:sz w:val="32"/>
          <w:szCs w:val="32"/>
        </w:rPr>
        <w:t>每人限报</w:t>
      </w:r>
      <w:r>
        <w:rPr>
          <w:rFonts w:eastAsia="仿宋_GB2312" w:hint="eastAsia"/>
          <w:sz w:val="32"/>
          <w:szCs w:val="32"/>
        </w:rPr>
        <w:t>1</w:t>
      </w:r>
      <w:r>
        <w:rPr>
          <w:rFonts w:eastAsia="仿宋_GB2312" w:hint="eastAsia"/>
          <w:sz w:val="32"/>
          <w:szCs w:val="32"/>
        </w:rPr>
        <w:t>件作品，限报</w:t>
      </w:r>
      <w:r>
        <w:rPr>
          <w:rFonts w:eastAsia="仿宋_GB2312"/>
          <w:sz w:val="32"/>
          <w:szCs w:val="32"/>
        </w:rPr>
        <w:t>1</w:t>
      </w:r>
      <w:r>
        <w:rPr>
          <w:rFonts w:eastAsia="仿宋_GB2312" w:hint="eastAsia"/>
          <w:sz w:val="32"/>
          <w:szCs w:val="32"/>
        </w:rPr>
        <w:t>名指导教师。同一作品的参赛者不得同时署名该作品的指导教师。</w:t>
      </w:r>
    </w:p>
    <w:p w:rsidR="00690496" w:rsidRDefault="00690496" w:rsidP="00690496">
      <w:pPr>
        <w:overflowPunct w:val="0"/>
        <w:adjustRightInd w:val="0"/>
        <w:snapToGrid w:val="0"/>
        <w:spacing w:line="540" w:lineRule="exact"/>
        <w:ind w:firstLineChars="200" w:firstLine="640"/>
        <w:rPr>
          <w:rFonts w:eastAsia="仿宋_GB2312"/>
          <w:sz w:val="32"/>
          <w:szCs w:val="32"/>
        </w:rPr>
      </w:pPr>
      <w:r>
        <w:rPr>
          <w:rFonts w:eastAsia="仿宋_GB2312" w:hint="eastAsia"/>
          <w:sz w:val="32"/>
          <w:szCs w:val="32"/>
        </w:rPr>
        <w:t>为进一步浸润书法文化，鼓励参赛者阅读，自主报名时开通了图书推荐功能，每位参赛者需推荐一本自己喜爱的图书并写出推荐语，以增进阅读交流。</w:t>
      </w:r>
    </w:p>
    <w:p w:rsidR="00690496" w:rsidRDefault="00690496" w:rsidP="00690496">
      <w:pPr>
        <w:overflowPunct w:val="0"/>
        <w:adjustRightInd w:val="0"/>
        <w:snapToGrid w:val="0"/>
        <w:spacing w:line="540" w:lineRule="exact"/>
        <w:ind w:firstLineChars="200" w:firstLine="640"/>
        <w:rPr>
          <w:rFonts w:eastAsia="黑体"/>
          <w:sz w:val="32"/>
          <w:szCs w:val="32"/>
        </w:rPr>
      </w:pPr>
      <w:r>
        <w:rPr>
          <w:rFonts w:eastAsia="黑体" w:hint="eastAsia"/>
          <w:sz w:val="32"/>
          <w:szCs w:val="32"/>
        </w:rPr>
        <w:t>三、赛程安排</w:t>
      </w:r>
    </w:p>
    <w:p w:rsidR="00690496" w:rsidRDefault="00690496" w:rsidP="00690496">
      <w:pPr>
        <w:overflowPunct w:val="0"/>
        <w:adjustRightInd w:val="0"/>
        <w:snapToGrid w:val="0"/>
        <w:spacing w:line="540" w:lineRule="exact"/>
        <w:ind w:firstLineChars="200" w:firstLine="640"/>
        <w:rPr>
          <w:rFonts w:eastAsia="楷体"/>
          <w:sz w:val="32"/>
          <w:szCs w:val="32"/>
        </w:rPr>
      </w:pPr>
      <w:r>
        <w:rPr>
          <w:rFonts w:eastAsia="楷体" w:hint="eastAsia"/>
          <w:sz w:val="32"/>
          <w:szCs w:val="32"/>
        </w:rPr>
        <w:lastRenderedPageBreak/>
        <w:t>（一）初赛：</w:t>
      </w:r>
      <w:r>
        <w:rPr>
          <w:rFonts w:eastAsia="楷体" w:hint="eastAsia"/>
          <w:sz w:val="32"/>
          <w:szCs w:val="32"/>
        </w:rPr>
        <w:t>2025</w:t>
      </w:r>
      <w:r>
        <w:rPr>
          <w:rFonts w:eastAsia="楷体" w:hint="eastAsia"/>
          <w:sz w:val="32"/>
          <w:szCs w:val="32"/>
        </w:rPr>
        <w:t>年</w:t>
      </w:r>
      <w:r>
        <w:rPr>
          <w:rFonts w:eastAsia="楷体" w:hint="eastAsia"/>
          <w:sz w:val="32"/>
          <w:szCs w:val="32"/>
        </w:rPr>
        <w:t>5</w:t>
      </w:r>
      <w:r>
        <w:rPr>
          <w:rFonts w:eastAsia="楷体" w:hint="eastAsia"/>
          <w:sz w:val="32"/>
          <w:szCs w:val="32"/>
        </w:rPr>
        <w:t>月</w:t>
      </w:r>
      <w:r>
        <w:rPr>
          <w:rFonts w:eastAsia="楷体" w:hint="eastAsia"/>
          <w:sz w:val="32"/>
          <w:szCs w:val="32"/>
        </w:rPr>
        <w:t>31</w:t>
      </w:r>
      <w:r>
        <w:rPr>
          <w:rFonts w:eastAsia="楷体" w:hint="eastAsia"/>
          <w:sz w:val="32"/>
          <w:szCs w:val="32"/>
        </w:rPr>
        <w:t>日前</w:t>
      </w:r>
    </w:p>
    <w:p w:rsidR="00690496" w:rsidRDefault="00690496" w:rsidP="00690496">
      <w:pPr>
        <w:overflowPunct w:val="0"/>
        <w:adjustRightInd w:val="0"/>
        <w:snapToGrid w:val="0"/>
        <w:spacing w:line="540" w:lineRule="exact"/>
        <w:ind w:firstLineChars="200" w:firstLine="640"/>
        <w:rPr>
          <w:rFonts w:eastAsia="仿宋_GB2312"/>
          <w:sz w:val="32"/>
          <w:szCs w:val="32"/>
        </w:rPr>
      </w:pPr>
      <w:r>
        <w:rPr>
          <w:rFonts w:eastAsia="仿宋_GB2312" w:hint="eastAsia"/>
          <w:sz w:val="32"/>
          <w:szCs w:val="32"/>
        </w:rPr>
        <w:t>北京、河北、山西、辽宁、吉林、上海、浙江、安徽、福建、山东、湖北、湖南、广东、重庆、四川、贵州、陕西、甘肃等</w:t>
      </w:r>
      <w:r>
        <w:rPr>
          <w:rFonts w:eastAsia="仿宋_GB2312" w:hint="eastAsia"/>
          <w:sz w:val="32"/>
          <w:szCs w:val="32"/>
        </w:rPr>
        <w:t>1</w:t>
      </w:r>
      <w:r>
        <w:rPr>
          <w:rFonts w:eastAsia="仿宋_GB2312"/>
          <w:sz w:val="32"/>
          <w:szCs w:val="32"/>
        </w:rPr>
        <w:t>8</w:t>
      </w:r>
      <w:r>
        <w:rPr>
          <w:rFonts w:eastAsia="仿宋_GB2312" w:hint="eastAsia"/>
          <w:sz w:val="32"/>
          <w:szCs w:val="32"/>
        </w:rPr>
        <w:t>个赛区举办赛区初赛。举办赛区初赛的省级教育（语言文字工作）部门须组织参赛者登录大赛官网参加语言文字知识及书法常识测评。测评可多次进行，系统确定最高分为最终成绩（测评成绩不计入复赛）</w:t>
      </w:r>
      <w:r>
        <w:rPr>
          <w:rFonts w:eastAsia="仿宋_GB2312" w:hint="eastAsia"/>
          <w:sz w:val="32"/>
          <w:szCs w:val="32"/>
        </w:rPr>
        <w:t>60</w:t>
      </w:r>
      <w:r>
        <w:rPr>
          <w:rFonts w:eastAsia="仿宋_GB2312" w:hint="eastAsia"/>
          <w:sz w:val="32"/>
          <w:szCs w:val="32"/>
        </w:rPr>
        <w:t>分以上为测评合格，合格者方可按赛区要求提交作品。</w:t>
      </w:r>
    </w:p>
    <w:p w:rsidR="00690496" w:rsidRDefault="00690496" w:rsidP="00690496">
      <w:pPr>
        <w:overflowPunct w:val="0"/>
        <w:adjustRightInd w:val="0"/>
        <w:snapToGrid w:val="0"/>
        <w:spacing w:line="540" w:lineRule="exact"/>
        <w:ind w:firstLineChars="200" w:firstLine="640"/>
        <w:rPr>
          <w:rFonts w:eastAsia="仿宋_GB2312"/>
          <w:sz w:val="32"/>
          <w:szCs w:val="32"/>
        </w:rPr>
      </w:pPr>
      <w:r>
        <w:rPr>
          <w:rFonts w:eastAsia="仿宋_GB2312" w:hint="eastAsia"/>
          <w:sz w:val="32"/>
          <w:szCs w:val="32"/>
        </w:rPr>
        <w:t>其他省（区、市）的参赛者登录大赛官网自主报名参赛。参赛者按照参赛指引自行完成语言文字知识及书法常识测评。</w:t>
      </w:r>
      <w:r>
        <w:rPr>
          <w:rFonts w:eastAsia="仿宋_GB2312" w:hint="eastAsia"/>
          <w:sz w:val="32"/>
          <w:szCs w:val="32"/>
        </w:rPr>
        <w:t>60</w:t>
      </w:r>
      <w:r>
        <w:rPr>
          <w:rFonts w:eastAsia="仿宋_GB2312" w:hint="eastAsia"/>
          <w:sz w:val="32"/>
          <w:szCs w:val="32"/>
        </w:rPr>
        <w:t>分以上为测评合格，合格者方可在大赛官网提交参赛作品图片与书写视频，提交时间截至</w:t>
      </w:r>
      <w:r>
        <w:rPr>
          <w:rFonts w:eastAsia="仿宋_GB2312"/>
          <w:sz w:val="32"/>
          <w:szCs w:val="32"/>
        </w:rPr>
        <w:t>5</w:t>
      </w:r>
      <w:r>
        <w:rPr>
          <w:rFonts w:eastAsia="仿宋_GB2312" w:hint="eastAsia"/>
          <w:sz w:val="32"/>
          <w:szCs w:val="32"/>
        </w:rPr>
        <w:t>月</w:t>
      </w:r>
      <w:r>
        <w:rPr>
          <w:rFonts w:eastAsia="仿宋_GB2312"/>
          <w:sz w:val="32"/>
          <w:szCs w:val="32"/>
        </w:rPr>
        <w:t>31</w:t>
      </w:r>
      <w:r>
        <w:rPr>
          <w:rFonts w:eastAsia="仿宋_GB2312" w:hint="eastAsia"/>
          <w:sz w:val="32"/>
          <w:szCs w:val="32"/>
        </w:rPr>
        <w:t>日</w:t>
      </w:r>
      <w:r>
        <w:rPr>
          <w:rFonts w:eastAsia="仿宋_GB2312"/>
          <w:sz w:val="32"/>
          <w:szCs w:val="32"/>
        </w:rPr>
        <w:t>24:00</w:t>
      </w:r>
      <w:r>
        <w:rPr>
          <w:rFonts w:eastAsia="仿宋_GB2312" w:hint="eastAsia"/>
          <w:sz w:val="32"/>
          <w:szCs w:val="32"/>
        </w:rPr>
        <w:t>。</w:t>
      </w:r>
    </w:p>
    <w:p w:rsidR="00690496" w:rsidRDefault="00690496" w:rsidP="00690496">
      <w:pPr>
        <w:overflowPunct w:val="0"/>
        <w:adjustRightInd w:val="0"/>
        <w:snapToGrid w:val="0"/>
        <w:spacing w:line="540" w:lineRule="exact"/>
        <w:ind w:firstLineChars="200" w:firstLine="640"/>
        <w:rPr>
          <w:rFonts w:eastAsia="楷体"/>
          <w:sz w:val="32"/>
          <w:szCs w:val="32"/>
        </w:rPr>
      </w:pPr>
      <w:r>
        <w:rPr>
          <w:rFonts w:eastAsia="楷体" w:hint="eastAsia"/>
          <w:sz w:val="32"/>
          <w:szCs w:val="32"/>
        </w:rPr>
        <w:t>（二）复赛：</w:t>
      </w:r>
      <w:r>
        <w:rPr>
          <w:rFonts w:eastAsia="楷体" w:hint="eastAsia"/>
          <w:sz w:val="32"/>
          <w:szCs w:val="32"/>
        </w:rPr>
        <w:t>2025</w:t>
      </w:r>
      <w:r>
        <w:rPr>
          <w:rFonts w:eastAsia="楷体" w:hint="eastAsia"/>
          <w:sz w:val="32"/>
          <w:szCs w:val="32"/>
        </w:rPr>
        <w:t>年</w:t>
      </w:r>
      <w:r>
        <w:rPr>
          <w:rFonts w:eastAsia="楷体" w:hint="eastAsia"/>
          <w:sz w:val="32"/>
          <w:szCs w:val="32"/>
        </w:rPr>
        <w:t>7</w:t>
      </w:r>
      <w:r>
        <w:rPr>
          <w:rFonts w:eastAsia="楷体" w:hint="eastAsia"/>
          <w:sz w:val="32"/>
          <w:szCs w:val="32"/>
        </w:rPr>
        <w:t>月</w:t>
      </w:r>
      <w:r>
        <w:rPr>
          <w:rFonts w:eastAsia="楷体" w:hint="eastAsia"/>
          <w:sz w:val="32"/>
          <w:szCs w:val="32"/>
        </w:rPr>
        <w:t>15</w:t>
      </w:r>
      <w:r>
        <w:rPr>
          <w:rFonts w:eastAsia="楷体" w:hint="eastAsia"/>
          <w:sz w:val="32"/>
          <w:szCs w:val="32"/>
        </w:rPr>
        <w:t>日前</w:t>
      </w:r>
    </w:p>
    <w:p w:rsidR="00690496" w:rsidRDefault="00690496" w:rsidP="00690496">
      <w:pPr>
        <w:overflowPunct w:val="0"/>
        <w:adjustRightInd w:val="0"/>
        <w:snapToGrid w:val="0"/>
        <w:spacing w:line="540" w:lineRule="exact"/>
        <w:ind w:firstLineChars="200" w:firstLine="640"/>
        <w:rPr>
          <w:rFonts w:eastAsia="仿宋_GB2312"/>
          <w:sz w:val="32"/>
          <w:szCs w:val="32"/>
        </w:rPr>
      </w:pPr>
      <w:r>
        <w:rPr>
          <w:rFonts w:eastAsia="仿宋_GB2312" w:hint="eastAsia"/>
          <w:sz w:val="32"/>
          <w:szCs w:val="32"/>
        </w:rPr>
        <w:t>北京、河北、山西、辽宁、吉林、上海、浙江、安徽、福建、山东、湖北、湖南、广东、重庆、四川、贵州、陕西、甘肃等</w:t>
      </w:r>
      <w:r>
        <w:rPr>
          <w:rFonts w:eastAsia="仿宋_GB2312" w:hint="eastAsia"/>
          <w:sz w:val="32"/>
          <w:szCs w:val="32"/>
        </w:rPr>
        <w:t>1</w:t>
      </w:r>
      <w:r>
        <w:rPr>
          <w:rFonts w:eastAsia="仿宋_GB2312"/>
          <w:sz w:val="32"/>
          <w:szCs w:val="32"/>
        </w:rPr>
        <w:t>8</w:t>
      </w:r>
      <w:r>
        <w:rPr>
          <w:rFonts w:eastAsia="仿宋_GB2312" w:hint="eastAsia"/>
          <w:sz w:val="32"/>
          <w:szCs w:val="32"/>
        </w:rPr>
        <w:t>个赛区举办赛区复赛，选拔推荐入围全国决赛的作品，若参赛作品数量不超过</w:t>
      </w:r>
      <w:r>
        <w:rPr>
          <w:rFonts w:eastAsia="仿宋_GB2312" w:hint="eastAsia"/>
          <w:sz w:val="32"/>
          <w:szCs w:val="32"/>
        </w:rPr>
        <w:t>5000</w:t>
      </w:r>
      <w:r>
        <w:rPr>
          <w:rFonts w:eastAsia="仿宋_GB2312" w:hint="eastAsia"/>
          <w:sz w:val="32"/>
          <w:szCs w:val="32"/>
        </w:rPr>
        <w:t>件，每组推荐不超过本赛区该组参赛作品的</w:t>
      </w:r>
      <w:r>
        <w:rPr>
          <w:rFonts w:eastAsia="仿宋_GB2312" w:hint="eastAsia"/>
          <w:sz w:val="32"/>
          <w:szCs w:val="32"/>
        </w:rPr>
        <w:t>10%</w:t>
      </w:r>
      <w:r>
        <w:rPr>
          <w:rFonts w:eastAsia="仿宋_GB2312" w:hint="eastAsia"/>
          <w:sz w:val="32"/>
          <w:szCs w:val="32"/>
        </w:rPr>
        <w:t>，且推荐总数不超过</w:t>
      </w:r>
      <w:r>
        <w:rPr>
          <w:rFonts w:eastAsia="仿宋_GB2312" w:hint="eastAsia"/>
          <w:sz w:val="32"/>
          <w:szCs w:val="32"/>
        </w:rPr>
        <w:t>400</w:t>
      </w:r>
      <w:r>
        <w:rPr>
          <w:rFonts w:eastAsia="仿宋_GB2312" w:hint="eastAsia"/>
          <w:sz w:val="32"/>
          <w:szCs w:val="32"/>
        </w:rPr>
        <w:t>件（不含海外组）。若参赛作品数量超过</w:t>
      </w:r>
      <w:r>
        <w:rPr>
          <w:rFonts w:eastAsia="仿宋_GB2312" w:hint="eastAsia"/>
          <w:sz w:val="32"/>
          <w:szCs w:val="32"/>
        </w:rPr>
        <w:t>5000</w:t>
      </w:r>
      <w:r>
        <w:rPr>
          <w:rFonts w:eastAsia="仿宋_GB2312" w:hint="eastAsia"/>
          <w:sz w:val="32"/>
          <w:szCs w:val="32"/>
        </w:rPr>
        <w:t>件，每增加</w:t>
      </w:r>
      <w:r>
        <w:rPr>
          <w:rFonts w:eastAsia="仿宋_GB2312" w:hint="eastAsia"/>
          <w:sz w:val="32"/>
          <w:szCs w:val="32"/>
        </w:rPr>
        <w:t>500</w:t>
      </w:r>
      <w:r>
        <w:rPr>
          <w:rFonts w:eastAsia="仿宋_GB2312" w:hint="eastAsia"/>
          <w:sz w:val="32"/>
          <w:szCs w:val="32"/>
        </w:rPr>
        <w:t>件参赛作品，推荐作品总数可相应增加</w:t>
      </w:r>
      <w:r>
        <w:rPr>
          <w:rFonts w:eastAsia="仿宋_GB2312" w:hint="eastAsia"/>
          <w:sz w:val="32"/>
          <w:szCs w:val="32"/>
        </w:rPr>
        <w:t>10</w:t>
      </w:r>
      <w:r>
        <w:rPr>
          <w:rFonts w:eastAsia="仿宋_GB2312" w:hint="eastAsia"/>
          <w:sz w:val="32"/>
          <w:szCs w:val="32"/>
        </w:rPr>
        <w:t>件。</w:t>
      </w:r>
    </w:p>
    <w:p w:rsidR="00690496" w:rsidRDefault="00690496" w:rsidP="00690496">
      <w:pPr>
        <w:overflowPunct w:val="0"/>
        <w:adjustRightInd w:val="0"/>
        <w:snapToGrid w:val="0"/>
        <w:spacing w:line="540" w:lineRule="exact"/>
        <w:ind w:firstLineChars="200" w:firstLine="640"/>
        <w:rPr>
          <w:rFonts w:eastAsia="仿宋_GB2312"/>
          <w:sz w:val="32"/>
          <w:szCs w:val="32"/>
        </w:rPr>
      </w:pPr>
      <w:r>
        <w:rPr>
          <w:rFonts w:eastAsia="仿宋_GB2312" w:hint="eastAsia"/>
          <w:sz w:val="32"/>
          <w:szCs w:val="32"/>
        </w:rPr>
        <w:t>各省级教育（语言文字工作）部门应组织被推荐的参赛者使用赛区比赛时登记的手机号登录大赛官网填写基本信息、上传作品电子图片。并于</w:t>
      </w:r>
      <w:r>
        <w:rPr>
          <w:rFonts w:eastAsia="仿宋_GB2312" w:hint="eastAsia"/>
          <w:sz w:val="32"/>
          <w:szCs w:val="32"/>
        </w:rPr>
        <w:t>7</w:t>
      </w:r>
      <w:r>
        <w:rPr>
          <w:rFonts w:eastAsia="仿宋_GB2312" w:hint="eastAsia"/>
          <w:sz w:val="32"/>
          <w:szCs w:val="32"/>
        </w:rPr>
        <w:t>月</w:t>
      </w:r>
      <w:r>
        <w:rPr>
          <w:rFonts w:eastAsia="仿宋_GB2312" w:hint="eastAsia"/>
          <w:sz w:val="32"/>
          <w:szCs w:val="32"/>
        </w:rPr>
        <w:t>10</w:t>
      </w:r>
      <w:r>
        <w:rPr>
          <w:rFonts w:eastAsia="仿宋_GB2312" w:hint="eastAsia"/>
          <w:sz w:val="32"/>
          <w:szCs w:val="32"/>
        </w:rPr>
        <w:t>日前将《第七届中华经典诵写讲大赛作品汇总表》电子版及加盖公章扫描版（</w:t>
      </w:r>
      <w:r>
        <w:rPr>
          <w:rFonts w:eastAsia="仿宋_GB2312" w:hint="eastAsia"/>
          <w:sz w:val="32"/>
          <w:szCs w:val="32"/>
        </w:rPr>
        <w:t>PDF</w:t>
      </w:r>
      <w:r>
        <w:rPr>
          <w:rFonts w:eastAsia="仿宋_GB2312" w:hint="eastAsia"/>
          <w:sz w:val="32"/>
          <w:szCs w:val="32"/>
        </w:rPr>
        <w:t>格式）发送至指定邮箱（</w:t>
      </w:r>
      <w:r>
        <w:rPr>
          <w:rFonts w:eastAsia="仿宋_GB2312" w:hint="eastAsia"/>
          <w:sz w:val="32"/>
          <w:szCs w:val="32"/>
        </w:rPr>
        <w:t>jingdiansxj@ywcbs.com</w:t>
      </w:r>
      <w:r>
        <w:rPr>
          <w:rFonts w:eastAsia="仿宋_GB2312" w:hint="eastAsia"/>
          <w:sz w:val="32"/>
          <w:szCs w:val="32"/>
        </w:rPr>
        <w:t>），邮件标题</w:t>
      </w:r>
      <w:r>
        <w:rPr>
          <w:rFonts w:eastAsia="仿宋_GB2312" w:hint="eastAsia"/>
          <w:sz w:val="32"/>
          <w:szCs w:val="32"/>
        </w:rPr>
        <w:lastRenderedPageBreak/>
        <w:t>格式为“省份</w:t>
      </w:r>
      <w:r>
        <w:rPr>
          <w:rFonts w:eastAsia="仿宋_GB2312" w:cs="仿宋_GB2312"/>
          <w:sz w:val="32"/>
          <w:szCs w:val="32"/>
        </w:rPr>
        <w:t>+</w:t>
      </w:r>
      <w:r>
        <w:rPr>
          <w:rFonts w:eastAsia="仿宋_GB2312" w:hint="eastAsia"/>
          <w:sz w:val="32"/>
          <w:szCs w:val="32"/>
        </w:rPr>
        <w:t>第七届书写大赛汇总表”。赛区管理员在官网对推荐的作品进行确认。作品上传、赛区确认时间截至</w:t>
      </w:r>
      <w:r>
        <w:rPr>
          <w:rFonts w:eastAsia="仿宋_GB2312" w:hint="eastAsia"/>
          <w:sz w:val="32"/>
          <w:szCs w:val="32"/>
        </w:rPr>
        <w:t>7</w:t>
      </w:r>
      <w:r>
        <w:rPr>
          <w:rFonts w:eastAsia="仿宋_GB2312" w:hint="eastAsia"/>
          <w:sz w:val="32"/>
          <w:szCs w:val="32"/>
        </w:rPr>
        <w:t>月</w:t>
      </w:r>
      <w:r>
        <w:rPr>
          <w:rFonts w:eastAsia="仿宋_GB2312" w:hint="eastAsia"/>
          <w:sz w:val="32"/>
          <w:szCs w:val="32"/>
        </w:rPr>
        <w:t>15</w:t>
      </w:r>
      <w:r>
        <w:rPr>
          <w:rFonts w:eastAsia="仿宋_GB2312" w:hint="eastAsia"/>
          <w:sz w:val="32"/>
          <w:szCs w:val="32"/>
        </w:rPr>
        <w:t>日</w:t>
      </w:r>
      <w:r>
        <w:rPr>
          <w:rFonts w:eastAsia="仿宋_GB2312" w:hint="eastAsia"/>
          <w:sz w:val="32"/>
          <w:szCs w:val="32"/>
        </w:rPr>
        <w:t>24:00</w:t>
      </w:r>
      <w:r>
        <w:rPr>
          <w:rFonts w:eastAsia="仿宋_GB2312" w:hint="eastAsia"/>
          <w:sz w:val="32"/>
          <w:szCs w:val="32"/>
        </w:rPr>
        <w:t>。</w:t>
      </w:r>
    </w:p>
    <w:p w:rsidR="00690496" w:rsidRDefault="00690496" w:rsidP="00690496">
      <w:pPr>
        <w:overflowPunct w:val="0"/>
        <w:adjustRightInd w:val="0"/>
        <w:snapToGrid w:val="0"/>
        <w:spacing w:line="540" w:lineRule="exact"/>
        <w:ind w:firstLineChars="200" w:firstLine="640"/>
        <w:rPr>
          <w:rFonts w:eastAsia="仿宋_GB2312"/>
          <w:sz w:val="32"/>
          <w:szCs w:val="32"/>
        </w:rPr>
      </w:pPr>
      <w:r>
        <w:rPr>
          <w:rFonts w:eastAsia="仿宋_GB2312" w:hint="eastAsia"/>
          <w:sz w:val="32"/>
          <w:szCs w:val="32"/>
        </w:rPr>
        <w:t>不举办初赛和复赛的地区，分赛项执委会组织专家评审，</w:t>
      </w:r>
      <w:r>
        <w:rPr>
          <w:rStyle w:val="bumpedfont15"/>
          <w:rFonts w:eastAsia="仿宋_GB2312" w:cstheme="minorBidi" w:hint="eastAsia"/>
          <w:sz w:val="32"/>
          <w:szCs w:val="32"/>
        </w:rPr>
        <w:t>按参赛作品评审成绩确定入围决赛的参赛者，入围比例不超过</w:t>
      </w:r>
      <w:r>
        <w:rPr>
          <w:rStyle w:val="bumpedfont15"/>
          <w:rFonts w:eastAsia="仿宋_GB2312" w:cstheme="minorBidi" w:hint="eastAsia"/>
          <w:sz w:val="32"/>
          <w:szCs w:val="32"/>
        </w:rPr>
        <w:t>10%</w:t>
      </w:r>
      <w:r>
        <w:rPr>
          <w:rStyle w:val="bumpedfont15"/>
          <w:rFonts w:eastAsia="仿宋_GB2312" w:cstheme="minorBidi" w:hint="eastAsia"/>
          <w:sz w:val="32"/>
          <w:szCs w:val="32"/>
        </w:rPr>
        <w:t>。分赛项执委会</w:t>
      </w:r>
      <w:r>
        <w:rPr>
          <w:rFonts w:eastAsia="仿宋_GB2312" w:hint="eastAsia"/>
          <w:sz w:val="32"/>
          <w:szCs w:val="32"/>
        </w:rPr>
        <w:t>于</w:t>
      </w:r>
      <w:r>
        <w:rPr>
          <w:rFonts w:eastAsia="仿宋_GB2312" w:hint="eastAsia"/>
          <w:sz w:val="32"/>
          <w:szCs w:val="32"/>
        </w:rPr>
        <w:t>7</w:t>
      </w:r>
      <w:r>
        <w:rPr>
          <w:rFonts w:eastAsia="仿宋_GB2312" w:hint="eastAsia"/>
          <w:sz w:val="32"/>
          <w:szCs w:val="32"/>
        </w:rPr>
        <w:t>月</w:t>
      </w:r>
      <w:r>
        <w:rPr>
          <w:rFonts w:eastAsia="仿宋_GB2312" w:hint="eastAsia"/>
          <w:sz w:val="32"/>
          <w:szCs w:val="32"/>
        </w:rPr>
        <w:t>15</w:t>
      </w:r>
      <w:r>
        <w:rPr>
          <w:rFonts w:eastAsia="仿宋_GB2312" w:hint="eastAsia"/>
          <w:sz w:val="32"/>
          <w:szCs w:val="32"/>
        </w:rPr>
        <w:t>日前确定入围决赛的作品。</w:t>
      </w:r>
    </w:p>
    <w:p w:rsidR="00690496" w:rsidRDefault="00690496" w:rsidP="00690496">
      <w:pPr>
        <w:overflowPunct w:val="0"/>
        <w:adjustRightInd w:val="0"/>
        <w:snapToGrid w:val="0"/>
        <w:spacing w:line="540" w:lineRule="exact"/>
        <w:ind w:firstLineChars="200" w:firstLine="640"/>
        <w:rPr>
          <w:rFonts w:eastAsia="楷体"/>
          <w:sz w:val="32"/>
          <w:szCs w:val="32"/>
        </w:rPr>
      </w:pPr>
      <w:r>
        <w:rPr>
          <w:rFonts w:eastAsia="楷体" w:hint="eastAsia"/>
          <w:sz w:val="32"/>
          <w:szCs w:val="32"/>
        </w:rPr>
        <w:t>（三）决赛：</w:t>
      </w:r>
      <w:r>
        <w:rPr>
          <w:rFonts w:eastAsia="楷体" w:hint="eastAsia"/>
          <w:sz w:val="32"/>
          <w:szCs w:val="32"/>
        </w:rPr>
        <w:t>2025</w:t>
      </w:r>
      <w:r>
        <w:rPr>
          <w:rFonts w:eastAsia="楷体" w:hint="eastAsia"/>
          <w:sz w:val="32"/>
          <w:szCs w:val="32"/>
        </w:rPr>
        <w:t>年</w:t>
      </w:r>
      <w:r>
        <w:rPr>
          <w:rFonts w:eastAsia="楷体" w:hint="eastAsia"/>
          <w:sz w:val="32"/>
          <w:szCs w:val="32"/>
        </w:rPr>
        <w:t>9</w:t>
      </w:r>
      <w:r>
        <w:rPr>
          <w:rFonts w:eastAsia="楷体" w:hint="eastAsia"/>
          <w:sz w:val="32"/>
          <w:szCs w:val="32"/>
        </w:rPr>
        <w:t>月</w:t>
      </w:r>
      <w:r>
        <w:rPr>
          <w:rFonts w:eastAsia="楷体" w:hint="eastAsia"/>
          <w:sz w:val="32"/>
          <w:szCs w:val="32"/>
        </w:rPr>
        <w:t>30</w:t>
      </w:r>
      <w:r>
        <w:rPr>
          <w:rFonts w:eastAsia="楷体" w:hint="eastAsia"/>
          <w:sz w:val="32"/>
          <w:szCs w:val="32"/>
        </w:rPr>
        <w:t>日前</w:t>
      </w:r>
    </w:p>
    <w:p w:rsidR="00690496" w:rsidRDefault="00690496" w:rsidP="00690496">
      <w:pPr>
        <w:overflowPunct w:val="0"/>
        <w:adjustRightInd w:val="0"/>
        <w:snapToGrid w:val="0"/>
        <w:spacing w:line="540" w:lineRule="exact"/>
        <w:ind w:firstLineChars="200" w:firstLine="640"/>
        <w:rPr>
          <w:rFonts w:eastAsia="仿宋_GB2312"/>
          <w:sz w:val="32"/>
          <w:szCs w:val="32"/>
        </w:rPr>
      </w:pPr>
      <w:r>
        <w:rPr>
          <w:rFonts w:eastAsia="仿宋_GB2312" w:hint="eastAsia"/>
          <w:sz w:val="32"/>
          <w:szCs w:val="32"/>
        </w:rPr>
        <w:t>入围决赛的硬笔类、毛笔类作品须于</w:t>
      </w:r>
      <w:r>
        <w:rPr>
          <w:rFonts w:eastAsia="仿宋_GB2312" w:hint="eastAsia"/>
          <w:sz w:val="32"/>
          <w:szCs w:val="32"/>
        </w:rPr>
        <w:t>2025</w:t>
      </w:r>
      <w:r>
        <w:rPr>
          <w:rFonts w:eastAsia="仿宋_GB2312" w:hint="eastAsia"/>
          <w:sz w:val="32"/>
          <w:szCs w:val="32"/>
        </w:rPr>
        <w:t>年</w:t>
      </w:r>
      <w:r>
        <w:rPr>
          <w:rFonts w:eastAsia="仿宋_GB2312" w:hint="eastAsia"/>
          <w:sz w:val="32"/>
          <w:szCs w:val="32"/>
        </w:rPr>
        <w:t>8</w:t>
      </w:r>
      <w:r>
        <w:rPr>
          <w:rFonts w:eastAsia="仿宋_GB2312" w:hint="eastAsia"/>
          <w:sz w:val="32"/>
          <w:szCs w:val="32"/>
        </w:rPr>
        <w:t>月</w:t>
      </w:r>
      <w:r>
        <w:rPr>
          <w:rFonts w:eastAsia="仿宋_GB2312" w:hint="eastAsia"/>
          <w:sz w:val="32"/>
          <w:szCs w:val="32"/>
        </w:rPr>
        <w:t>15</w:t>
      </w:r>
      <w:r>
        <w:rPr>
          <w:rFonts w:eastAsia="仿宋_GB2312" w:hint="eastAsia"/>
          <w:sz w:val="32"/>
          <w:szCs w:val="32"/>
        </w:rPr>
        <w:t>日前将纸质作品寄送到指定地点（具体地址另行通知），</w:t>
      </w:r>
      <w:r>
        <w:rPr>
          <w:rFonts w:eastAsia="仿宋_GB2312" w:hint="eastAsia"/>
          <w:spacing w:val="-6"/>
          <w:sz w:val="32"/>
          <w:szCs w:val="32"/>
        </w:rPr>
        <w:t>分赛项执委会组织专家对纸质作品进行评审，确定获奖</w:t>
      </w:r>
      <w:r>
        <w:rPr>
          <w:rFonts w:eastAsia="仿宋_GB2312" w:hint="eastAsia"/>
          <w:spacing w:val="-11"/>
          <w:sz w:val="32"/>
          <w:szCs w:val="32"/>
        </w:rPr>
        <w:t>作品及等次。</w:t>
      </w:r>
    </w:p>
    <w:p w:rsidR="00690496" w:rsidRDefault="00690496" w:rsidP="00690496">
      <w:pPr>
        <w:overflowPunct w:val="0"/>
        <w:adjustRightInd w:val="0"/>
        <w:snapToGrid w:val="0"/>
        <w:spacing w:line="540" w:lineRule="exact"/>
        <w:ind w:firstLineChars="200" w:firstLine="640"/>
        <w:rPr>
          <w:rFonts w:eastAsia="仿宋_GB2312"/>
          <w:sz w:val="32"/>
          <w:szCs w:val="32"/>
        </w:rPr>
      </w:pPr>
      <w:r>
        <w:rPr>
          <w:rFonts w:eastAsia="仿宋_GB2312" w:hint="eastAsia"/>
          <w:sz w:val="32"/>
          <w:szCs w:val="32"/>
        </w:rPr>
        <w:t>入围决赛的粉笔类作品，分赛项执委会按成绩排名并邀请部分参赛作品参加线下现场比赛，角逐一等奖。其余作品确定二等奖、三等奖、优秀奖。</w:t>
      </w:r>
    </w:p>
    <w:p w:rsidR="00690496" w:rsidRDefault="00690496" w:rsidP="00690496">
      <w:pPr>
        <w:overflowPunct w:val="0"/>
        <w:adjustRightInd w:val="0"/>
        <w:snapToGrid w:val="0"/>
        <w:spacing w:line="540" w:lineRule="exact"/>
        <w:ind w:firstLineChars="200" w:firstLine="640"/>
        <w:rPr>
          <w:rFonts w:eastAsia="楷体"/>
          <w:sz w:val="32"/>
          <w:szCs w:val="32"/>
        </w:rPr>
      </w:pPr>
      <w:r>
        <w:rPr>
          <w:rFonts w:eastAsia="楷体" w:hint="eastAsia"/>
          <w:sz w:val="32"/>
          <w:szCs w:val="32"/>
        </w:rPr>
        <w:t>（四）成果展示：</w:t>
      </w:r>
      <w:r>
        <w:rPr>
          <w:rFonts w:eastAsia="楷体" w:hint="eastAsia"/>
          <w:sz w:val="32"/>
          <w:szCs w:val="32"/>
        </w:rPr>
        <w:t>2025</w:t>
      </w:r>
      <w:r>
        <w:rPr>
          <w:rFonts w:eastAsia="楷体" w:hint="eastAsia"/>
          <w:sz w:val="32"/>
          <w:szCs w:val="32"/>
        </w:rPr>
        <w:t>年</w:t>
      </w:r>
      <w:r>
        <w:rPr>
          <w:rFonts w:eastAsia="楷体" w:hint="eastAsia"/>
          <w:sz w:val="32"/>
          <w:szCs w:val="32"/>
        </w:rPr>
        <w:t>10</w:t>
      </w:r>
      <w:r>
        <w:rPr>
          <w:rFonts w:eastAsia="楷体" w:hint="eastAsia"/>
          <w:sz w:val="32"/>
          <w:szCs w:val="32"/>
        </w:rPr>
        <w:t>月至</w:t>
      </w:r>
      <w:r>
        <w:rPr>
          <w:rFonts w:eastAsia="楷体" w:hint="eastAsia"/>
          <w:sz w:val="32"/>
          <w:szCs w:val="32"/>
        </w:rPr>
        <w:t>12</w:t>
      </w:r>
      <w:r>
        <w:rPr>
          <w:rFonts w:eastAsia="楷体" w:hint="eastAsia"/>
          <w:sz w:val="32"/>
          <w:szCs w:val="32"/>
        </w:rPr>
        <w:t>月</w:t>
      </w:r>
    </w:p>
    <w:p w:rsidR="00690496" w:rsidRDefault="00690496" w:rsidP="00690496">
      <w:pPr>
        <w:overflowPunct w:val="0"/>
        <w:adjustRightInd w:val="0"/>
        <w:snapToGrid w:val="0"/>
        <w:spacing w:line="540" w:lineRule="exact"/>
        <w:ind w:firstLineChars="200" w:firstLine="640"/>
        <w:rPr>
          <w:rFonts w:eastAsia="仿宋_GB2312"/>
          <w:sz w:val="32"/>
          <w:szCs w:val="32"/>
        </w:rPr>
      </w:pPr>
      <w:r>
        <w:rPr>
          <w:rFonts w:eastAsia="仿宋_GB2312" w:hint="eastAsia"/>
          <w:sz w:val="32"/>
          <w:szCs w:val="32"/>
        </w:rPr>
        <w:t>举办</w:t>
      </w:r>
      <w:r>
        <w:rPr>
          <w:rFonts w:eastAsia="仿宋_GB2312" w:cs="仿宋_GB2312" w:hint="eastAsia"/>
          <w:sz w:val="32"/>
          <w:szCs w:val="32"/>
        </w:rPr>
        <w:t>“</w:t>
      </w:r>
      <w:r>
        <w:rPr>
          <w:rFonts w:eastAsia="仿宋_GB2312" w:hint="eastAsia"/>
          <w:sz w:val="32"/>
          <w:szCs w:val="32"/>
        </w:rPr>
        <w:t>笔墨中国</w:t>
      </w:r>
      <w:r>
        <w:rPr>
          <w:rFonts w:eastAsia="仿宋_GB2312" w:cs="仿宋_GB2312" w:hint="eastAsia"/>
          <w:sz w:val="32"/>
          <w:szCs w:val="32"/>
        </w:rPr>
        <w:t>”</w:t>
      </w:r>
      <w:r>
        <w:rPr>
          <w:rFonts w:eastAsia="仿宋_GB2312" w:hint="eastAsia"/>
          <w:sz w:val="32"/>
          <w:szCs w:val="32"/>
        </w:rPr>
        <w:t>汉字书写大赛获奖作品展示活动、书写视频展示活动。</w:t>
      </w:r>
    </w:p>
    <w:p w:rsidR="00690496" w:rsidRDefault="00690496" w:rsidP="00690496">
      <w:pPr>
        <w:overflowPunct w:val="0"/>
        <w:adjustRightInd w:val="0"/>
        <w:snapToGrid w:val="0"/>
        <w:spacing w:line="540" w:lineRule="exact"/>
        <w:ind w:firstLineChars="200" w:firstLine="640"/>
        <w:rPr>
          <w:rFonts w:eastAsia="黑体"/>
          <w:sz w:val="32"/>
          <w:szCs w:val="32"/>
        </w:rPr>
      </w:pPr>
      <w:r>
        <w:rPr>
          <w:rFonts w:eastAsia="黑体" w:hint="eastAsia"/>
          <w:sz w:val="32"/>
          <w:szCs w:val="32"/>
        </w:rPr>
        <w:t>四、其他事项</w:t>
      </w:r>
    </w:p>
    <w:p w:rsidR="00690496" w:rsidRDefault="00690496" w:rsidP="00690496">
      <w:pPr>
        <w:overflowPunct w:val="0"/>
        <w:adjustRightInd w:val="0"/>
        <w:snapToGrid w:val="0"/>
        <w:spacing w:line="540" w:lineRule="exact"/>
        <w:ind w:firstLineChars="200" w:firstLine="640"/>
        <w:rPr>
          <w:rFonts w:eastAsia="仿宋_GB2312"/>
          <w:sz w:val="32"/>
          <w:szCs w:val="32"/>
        </w:rPr>
      </w:pPr>
      <w:r>
        <w:rPr>
          <w:rFonts w:eastAsia="仿宋_GB2312" w:hint="eastAsia"/>
          <w:sz w:val="32"/>
          <w:szCs w:val="32"/>
        </w:rPr>
        <w:t>关于各赛段名单公示、决赛具体要求等未尽事宜均通过大赛官网发布通知。</w:t>
      </w:r>
    </w:p>
    <w:p w:rsidR="00690496" w:rsidRDefault="00690496" w:rsidP="00690496">
      <w:pPr>
        <w:overflowPunct w:val="0"/>
        <w:adjustRightInd w:val="0"/>
        <w:snapToGrid w:val="0"/>
        <w:spacing w:line="540" w:lineRule="exact"/>
        <w:ind w:firstLineChars="200" w:firstLine="648"/>
        <w:rPr>
          <w:rFonts w:eastAsia="仿宋_GB2312"/>
          <w:spacing w:val="2"/>
          <w:sz w:val="32"/>
          <w:szCs w:val="32"/>
        </w:rPr>
      </w:pPr>
      <w:r>
        <w:rPr>
          <w:rFonts w:eastAsia="仿宋_GB2312" w:hint="eastAsia"/>
          <w:spacing w:val="2"/>
          <w:sz w:val="32"/>
          <w:szCs w:val="32"/>
        </w:rPr>
        <w:t>联系人：首都师范大学王老师、祖老师，西泠印社出版社潘老师、吴老师</w:t>
      </w:r>
    </w:p>
    <w:p w:rsidR="00690496" w:rsidRDefault="00690496" w:rsidP="00690496">
      <w:pPr>
        <w:overflowPunct w:val="0"/>
        <w:adjustRightInd w:val="0"/>
        <w:snapToGrid w:val="0"/>
        <w:spacing w:line="540" w:lineRule="exact"/>
        <w:ind w:firstLineChars="200" w:firstLine="648"/>
        <w:rPr>
          <w:rFonts w:eastAsia="仿宋_GB2312"/>
          <w:spacing w:val="2"/>
          <w:sz w:val="32"/>
          <w:szCs w:val="32"/>
        </w:rPr>
      </w:pPr>
      <w:r>
        <w:rPr>
          <w:rFonts w:eastAsia="仿宋_GB2312" w:hint="eastAsia"/>
          <w:spacing w:val="2"/>
          <w:sz w:val="32"/>
          <w:szCs w:val="32"/>
        </w:rPr>
        <w:t>电话：</w:t>
      </w:r>
      <w:r>
        <w:rPr>
          <w:rFonts w:eastAsia="仿宋_GB2312"/>
          <w:spacing w:val="2"/>
          <w:sz w:val="32"/>
          <w:szCs w:val="32"/>
        </w:rPr>
        <w:t>010-88512948</w:t>
      </w:r>
      <w:r>
        <w:rPr>
          <w:rFonts w:eastAsia="仿宋_GB2312" w:hint="eastAsia"/>
          <w:spacing w:val="2"/>
          <w:sz w:val="32"/>
          <w:szCs w:val="32"/>
        </w:rPr>
        <w:t>，</w:t>
      </w:r>
      <w:r>
        <w:rPr>
          <w:rFonts w:eastAsia="仿宋_GB2312"/>
          <w:spacing w:val="2"/>
          <w:sz w:val="32"/>
          <w:szCs w:val="32"/>
        </w:rPr>
        <w:t>0571-87243273</w:t>
      </w:r>
      <w:r>
        <w:rPr>
          <w:rFonts w:eastAsia="仿宋_GB2312" w:hint="eastAsia"/>
          <w:spacing w:val="2"/>
          <w:sz w:val="32"/>
          <w:szCs w:val="32"/>
        </w:rPr>
        <w:t>，</w:t>
      </w:r>
      <w:r>
        <w:rPr>
          <w:rFonts w:eastAsia="仿宋_GB2312"/>
          <w:spacing w:val="2"/>
          <w:sz w:val="32"/>
          <w:szCs w:val="32"/>
        </w:rPr>
        <w:t>0571-86079739</w:t>
      </w:r>
      <w:r>
        <w:rPr>
          <w:rFonts w:eastAsia="仿宋_GB2312" w:hint="eastAsia"/>
          <w:spacing w:val="2"/>
          <w:sz w:val="32"/>
          <w:szCs w:val="32"/>
        </w:rPr>
        <w:t>（工作日</w:t>
      </w:r>
      <w:r>
        <w:rPr>
          <w:rFonts w:eastAsia="仿宋_GB2312"/>
          <w:spacing w:val="2"/>
          <w:sz w:val="32"/>
          <w:szCs w:val="32"/>
        </w:rPr>
        <w:t>9:00</w:t>
      </w:r>
      <w:r>
        <w:rPr>
          <w:rFonts w:ascii="仿宋_GB2312" w:eastAsia="仿宋_GB2312" w:hAnsi="仿宋_GB2312" w:cs="仿宋_GB2312" w:hint="eastAsia"/>
          <w:spacing w:val="8"/>
          <w:sz w:val="32"/>
          <w:szCs w:val="32"/>
        </w:rPr>
        <w:t>—</w:t>
      </w:r>
      <w:r>
        <w:rPr>
          <w:rFonts w:eastAsia="仿宋_GB2312"/>
          <w:spacing w:val="2"/>
          <w:sz w:val="32"/>
          <w:szCs w:val="32"/>
        </w:rPr>
        <w:t>17:00</w:t>
      </w:r>
      <w:r>
        <w:rPr>
          <w:rFonts w:eastAsia="仿宋_GB2312" w:hint="eastAsia"/>
          <w:spacing w:val="2"/>
          <w:sz w:val="32"/>
          <w:szCs w:val="32"/>
        </w:rPr>
        <w:t>接听咨询）</w:t>
      </w:r>
    </w:p>
    <w:p w:rsidR="00690496" w:rsidRDefault="00690496" w:rsidP="00690496">
      <w:pPr>
        <w:overflowPunct w:val="0"/>
        <w:adjustRightInd w:val="0"/>
        <w:snapToGrid w:val="0"/>
        <w:spacing w:line="540" w:lineRule="exact"/>
        <w:ind w:firstLineChars="200" w:firstLine="648"/>
      </w:pPr>
      <w:r>
        <w:rPr>
          <w:rFonts w:eastAsia="仿宋_GB2312" w:hint="eastAsia"/>
          <w:spacing w:val="2"/>
          <w:sz w:val="32"/>
          <w:szCs w:val="32"/>
        </w:rPr>
        <w:t>邮箱：</w:t>
      </w:r>
      <w:r>
        <w:rPr>
          <w:rFonts w:eastAsia="仿宋_GB2312"/>
          <w:spacing w:val="2"/>
          <w:sz w:val="32"/>
          <w:szCs w:val="32"/>
        </w:rPr>
        <w:t>3629@cnu.edu.cn</w:t>
      </w:r>
    </w:p>
    <w:p w:rsidR="002731E9" w:rsidRPr="00690496" w:rsidRDefault="002731E9"/>
    <w:sectPr w:rsidR="002731E9" w:rsidRPr="00690496" w:rsidSect="003350B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C60" w:rsidRDefault="00DE0C60" w:rsidP="007E6163">
      <w:r>
        <w:separator/>
      </w:r>
    </w:p>
  </w:endnote>
  <w:endnote w:type="continuationSeparator" w:id="1">
    <w:p w:rsidR="00DE0C60" w:rsidRDefault="00DE0C60" w:rsidP="007E616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C60" w:rsidRDefault="00DE0C60" w:rsidP="007E6163">
      <w:r>
        <w:separator/>
      </w:r>
    </w:p>
  </w:footnote>
  <w:footnote w:type="continuationSeparator" w:id="1">
    <w:p w:rsidR="00DE0C60" w:rsidRDefault="00DE0C60" w:rsidP="007E616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5B72AD"/>
    <w:multiLevelType w:val="multilevel"/>
    <w:tmpl w:val="D19ABD58"/>
    <w:lvl w:ilvl="0">
      <w:start w:val="1"/>
      <w:numFmt w:val="decimal"/>
      <w:pStyle w:val="1"/>
      <w:isLgl/>
      <w:suff w:val="space"/>
      <w:lvlText w:val="第%1章"/>
      <w:lvlJc w:val="left"/>
      <w:pPr>
        <w:ind w:left="0" w:firstLine="0"/>
      </w:pPr>
      <w:rPr>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rPr>
    </w:lvl>
    <w:lvl w:ilvl="1">
      <w:start w:val="1"/>
      <w:numFmt w:val="decimal"/>
      <w:isLgl/>
      <w:suff w:val="space"/>
      <w:lvlText w:val="%1.%2"/>
      <w:lvlJc w:val="left"/>
      <w:pPr>
        <w:ind w:left="0" w:firstLine="0"/>
      </w:pPr>
      <w:rPr>
        <w:rFonts w:hint="eastAsia"/>
      </w:rPr>
    </w:lvl>
    <w:lvl w:ilvl="2">
      <w:start w:val="1"/>
      <w:numFmt w:val="decimal"/>
      <w:isLgl/>
      <w:suff w:val="space"/>
      <w:lvlText w:val="%1.%2.%3"/>
      <w:lvlJc w:val="left"/>
      <w:pPr>
        <w:ind w:left="0" w:firstLine="0"/>
      </w:pPr>
      <w:rPr>
        <w:rFonts w:hint="eastAsia"/>
      </w:rPr>
    </w:lvl>
    <w:lvl w:ilvl="3">
      <w:start w:val="1"/>
      <w:numFmt w:val="decimal"/>
      <w:isLgl/>
      <w:suff w:val="space"/>
      <w:lvlText w:val="%1.%2.%3.%4"/>
      <w:lvlJc w:val="left"/>
      <w:pPr>
        <w:ind w:left="0" w:firstLine="0"/>
      </w:pPr>
      <w:rPr>
        <w:rFonts w:hint="eastAsia"/>
      </w:rPr>
    </w:lvl>
    <w:lvl w:ilvl="4">
      <w:start w:val="1"/>
      <w:numFmt w:val="decimal"/>
      <w:isLgl/>
      <w:suff w:val="space"/>
      <w:lvlText w:val="%1.%2.%3.%4.%5"/>
      <w:lvlJc w:val="left"/>
      <w:pPr>
        <w:ind w:left="0" w:firstLine="0"/>
      </w:pPr>
      <w:rPr>
        <w:rFonts w:hint="eastAsia"/>
      </w:rPr>
    </w:lvl>
    <w:lvl w:ilvl="5">
      <w:start w:val="1"/>
      <w:numFmt w:val="decimal"/>
      <w:isLgl/>
      <w:suff w:val="space"/>
      <w:lvlText w:val="%1.%2.%3.%4.%5.%6."/>
      <w:lvlJc w:val="left"/>
      <w:pPr>
        <w:ind w:left="0" w:firstLine="0"/>
      </w:pPr>
      <w:rPr>
        <w:rFonts w:hint="eastAsia"/>
      </w:rPr>
    </w:lvl>
    <w:lvl w:ilvl="6">
      <w:start w:val="1"/>
      <w:numFmt w:val="decimal"/>
      <w:lvlText w:val="%1.%2.%3.%4.%5.%6.%7."/>
      <w:lvlJc w:val="left"/>
      <w:pPr>
        <w:tabs>
          <w:tab w:val="left" w:pos="1276"/>
        </w:tabs>
        <w:ind w:left="1276" w:hanging="1276"/>
      </w:pPr>
      <w:rPr>
        <w:rFonts w:hint="eastAsia"/>
      </w:rPr>
    </w:lvl>
    <w:lvl w:ilvl="7">
      <w:start w:val="1"/>
      <w:numFmt w:val="decimal"/>
      <w:lvlText w:val="%1.%2.%3.%4.%5.%6.%7.%8."/>
      <w:lvlJc w:val="left"/>
      <w:pPr>
        <w:tabs>
          <w:tab w:val="left" w:pos="1418"/>
        </w:tabs>
        <w:ind w:left="1418" w:hanging="1418"/>
      </w:pPr>
      <w:rPr>
        <w:rFonts w:hint="eastAsia"/>
      </w:rPr>
    </w:lvl>
    <w:lvl w:ilvl="8">
      <w:start w:val="1"/>
      <w:numFmt w:val="decimal"/>
      <w:lvlText w:val="%1.%2.%3.%4.%5.%6.%7.%8.%9."/>
      <w:lvlJc w:val="left"/>
      <w:pPr>
        <w:tabs>
          <w:tab w:val="left" w:pos="1559"/>
        </w:tabs>
        <w:ind w:left="1559" w:hanging="1559"/>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46F56"/>
    <w:rsid w:val="00083865"/>
    <w:rsid w:val="002731E9"/>
    <w:rsid w:val="003350B8"/>
    <w:rsid w:val="00690496"/>
    <w:rsid w:val="007B7E25"/>
    <w:rsid w:val="007E6163"/>
    <w:rsid w:val="00946F56"/>
    <w:rsid w:val="00DE0C60"/>
    <w:rsid w:val="00E2190D"/>
    <w:rsid w:val="00EA5C9F"/>
    <w:rsid w:val="00FC6CD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946F56"/>
    <w:pPr>
      <w:widowControl w:val="0"/>
      <w:jc w:val="both"/>
    </w:pPr>
    <w:rPr>
      <w:rFonts w:ascii="Times New Roman" w:eastAsia="宋体" w:hAnsi="Times New Roman" w:cs="Times New Roman"/>
      <w:kern w:val="2"/>
      <w:sz w:val="21"/>
      <w:szCs w:val="21"/>
    </w:rPr>
  </w:style>
  <w:style w:type="paragraph" w:styleId="1">
    <w:name w:val="heading 1"/>
    <w:next w:val="a"/>
    <w:link w:val="1Char"/>
    <w:qFormat/>
    <w:rsid w:val="00FC6CD6"/>
    <w:pPr>
      <w:keepNext/>
      <w:keepLines/>
      <w:pageBreakBefore/>
      <w:numPr>
        <w:numId w:val="1"/>
      </w:numPr>
      <w:autoSpaceDE w:val="0"/>
      <w:autoSpaceDN w:val="0"/>
      <w:adjustRightInd w:val="0"/>
      <w:snapToGrid w:val="0"/>
      <w:spacing w:before="120" w:after="120" w:line="360" w:lineRule="auto"/>
      <w:jc w:val="center"/>
      <w:outlineLvl w:val="0"/>
    </w:pPr>
    <w:rPr>
      <w:rFonts w:ascii="黑体" w:eastAsia="黑体" w:hAnsi="Times New Roman"/>
      <w:b/>
      <w:snapToGrid w:val="0"/>
      <w:color w:val="000000"/>
      <w:sz w:val="44"/>
      <w:szCs w:val="36"/>
    </w:rPr>
  </w:style>
  <w:style w:type="paragraph" w:styleId="2">
    <w:name w:val="heading 2"/>
    <w:basedOn w:val="a"/>
    <w:next w:val="a"/>
    <w:link w:val="2Char"/>
    <w:uiPriority w:val="9"/>
    <w:qFormat/>
    <w:rsid w:val="00FC6CD6"/>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C6CD6"/>
    <w:rPr>
      <w:rFonts w:ascii="黑体" w:eastAsia="黑体" w:hAnsi="Times New Roman"/>
      <w:b/>
      <w:snapToGrid w:val="0"/>
      <w:color w:val="000000"/>
      <w:sz w:val="44"/>
      <w:szCs w:val="36"/>
    </w:rPr>
  </w:style>
  <w:style w:type="character" w:customStyle="1" w:styleId="2Char">
    <w:name w:val="标题 2 Char"/>
    <w:basedOn w:val="a0"/>
    <w:link w:val="2"/>
    <w:uiPriority w:val="9"/>
    <w:rsid w:val="00FC6CD6"/>
    <w:rPr>
      <w:rFonts w:ascii="宋体" w:eastAsia="宋体" w:hAnsi="宋体" w:cs="宋体"/>
      <w:b/>
      <w:bCs/>
      <w:sz w:val="36"/>
      <w:szCs w:val="36"/>
    </w:rPr>
  </w:style>
  <w:style w:type="paragraph" w:customStyle="1" w:styleId="BodyTextFirstIndent21">
    <w:name w:val="Body Text First Indent 21"/>
    <w:basedOn w:val="a"/>
    <w:qFormat/>
    <w:rsid w:val="00946F56"/>
    <w:pPr>
      <w:spacing w:before="100" w:beforeAutospacing="1" w:after="100" w:afterAutospacing="1"/>
      <w:ind w:leftChars="200" w:left="420" w:firstLineChars="200" w:firstLine="420"/>
    </w:pPr>
    <w:rPr>
      <w:rFonts w:ascii="Calibri" w:hAnsi="Calibri"/>
    </w:rPr>
  </w:style>
  <w:style w:type="paragraph" w:styleId="a3">
    <w:name w:val="Body Text"/>
    <w:link w:val="Char"/>
    <w:semiHidden/>
    <w:qFormat/>
    <w:rsid w:val="00EA5C9F"/>
    <w:pPr>
      <w:widowControl w:val="0"/>
      <w:jc w:val="both"/>
    </w:pPr>
    <w:rPr>
      <w:rFonts w:ascii="仿宋_GB2312" w:eastAsia="仿宋_GB2312" w:hAnsi="仿宋_GB2312" w:cs="仿宋_GB2312"/>
      <w:kern w:val="2"/>
      <w:sz w:val="31"/>
      <w:szCs w:val="31"/>
    </w:rPr>
  </w:style>
  <w:style w:type="character" w:customStyle="1" w:styleId="Char">
    <w:name w:val="正文文本 Char"/>
    <w:basedOn w:val="a0"/>
    <w:link w:val="a3"/>
    <w:semiHidden/>
    <w:rsid w:val="00EA5C9F"/>
    <w:rPr>
      <w:rFonts w:ascii="仿宋_GB2312" w:eastAsia="仿宋_GB2312" w:hAnsi="仿宋_GB2312" w:cs="仿宋_GB2312"/>
      <w:kern w:val="2"/>
      <w:sz w:val="31"/>
      <w:szCs w:val="31"/>
    </w:rPr>
  </w:style>
  <w:style w:type="paragraph" w:styleId="a4">
    <w:name w:val="Normal (Web)"/>
    <w:uiPriority w:val="99"/>
    <w:unhideWhenUsed/>
    <w:qFormat/>
    <w:rsid w:val="00EA5C9F"/>
    <w:pPr>
      <w:widowControl w:val="0"/>
      <w:spacing w:before="100" w:beforeAutospacing="1" w:after="100" w:afterAutospacing="1"/>
    </w:pPr>
    <w:rPr>
      <w:rFonts w:ascii="Times New Roman" w:eastAsia="宋体" w:hAnsi="Times New Roman" w:cs="Times New Roman"/>
      <w:sz w:val="24"/>
      <w:szCs w:val="24"/>
    </w:rPr>
  </w:style>
  <w:style w:type="character" w:customStyle="1" w:styleId="bumpedfont15">
    <w:name w:val="bumpedfont15"/>
    <w:qFormat/>
    <w:rsid w:val="00EA5C9F"/>
  </w:style>
  <w:style w:type="paragraph" w:styleId="a5">
    <w:name w:val="header"/>
    <w:basedOn w:val="a"/>
    <w:link w:val="Char0"/>
    <w:uiPriority w:val="99"/>
    <w:semiHidden/>
    <w:unhideWhenUsed/>
    <w:rsid w:val="007E6163"/>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7E6163"/>
    <w:rPr>
      <w:rFonts w:ascii="Times New Roman" w:eastAsia="宋体" w:hAnsi="Times New Roman" w:cs="Times New Roman"/>
      <w:kern w:val="2"/>
      <w:sz w:val="18"/>
      <w:szCs w:val="18"/>
    </w:rPr>
  </w:style>
  <w:style w:type="paragraph" w:styleId="a6">
    <w:name w:val="footer"/>
    <w:basedOn w:val="a"/>
    <w:link w:val="Char1"/>
    <w:uiPriority w:val="99"/>
    <w:semiHidden/>
    <w:unhideWhenUsed/>
    <w:rsid w:val="007E6163"/>
    <w:pPr>
      <w:tabs>
        <w:tab w:val="center" w:pos="4153"/>
        <w:tab w:val="right" w:pos="8306"/>
      </w:tabs>
      <w:snapToGrid w:val="0"/>
      <w:jc w:val="left"/>
    </w:pPr>
    <w:rPr>
      <w:sz w:val="18"/>
      <w:szCs w:val="18"/>
    </w:rPr>
  </w:style>
  <w:style w:type="character" w:customStyle="1" w:styleId="Char1">
    <w:name w:val="页脚 Char"/>
    <w:basedOn w:val="a0"/>
    <w:link w:val="a6"/>
    <w:uiPriority w:val="99"/>
    <w:semiHidden/>
    <w:rsid w:val="007E6163"/>
    <w:rPr>
      <w:rFonts w:ascii="Times New Roman" w:eastAsia="宋体" w:hAnsi="Times New Roman" w:cs="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946F56"/>
    <w:pPr>
      <w:widowControl w:val="0"/>
      <w:jc w:val="both"/>
    </w:pPr>
    <w:rPr>
      <w:rFonts w:ascii="Times New Roman" w:eastAsia="宋体" w:hAnsi="Times New Roman" w:cs="Times New Roman"/>
      <w:kern w:val="2"/>
      <w:sz w:val="21"/>
      <w:szCs w:val="21"/>
    </w:rPr>
  </w:style>
  <w:style w:type="paragraph" w:styleId="1">
    <w:name w:val="heading 1"/>
    <w:next w:val="a"/>
    <w:link w:val="1Char"/>
    <w:qFormat/>
    <w:rsid w:val="00FC6CD6"/>
    <w:pPr>
      <w:keepNext/>
      <w:keepLines/>
      <w:pageBreakBefore/>
      <w:numPr>
        <w:numId w:val="1"/>
      </w:numPr>
      <w:autoSpaceDE w:val="0"/>
      <w:autoSpaceDN w:val="0"/>
      <w:adjustRightInd w:val="0"/>
      <w:snapToGrid w:val="0"/>
      <w:spacing w:before="120" w:after="120" w:line="360" w:lineRule="auto"/>
      <w:jc w:val="center"/>
      <w:outlineLvl w:val="0"/>
    </w:pPr>
    <w:rPr>
      <w:rFonts w:ascii="黑体" w:eastAsia="黑体" w:hAnsi="Times New Roman"/>
      <w:b/>
      <w:snapToGrid w:val="0"/>
      <w:color w:val="000000"/>
      <w:sz w:val="44"/>
      <w:szCs w:val="36"/>
    </w:rPr>
  </w:style>
  <w:style w:type="paragraph" w:styleId="2">
    <w:name w:val="heading 2"/>
    <w:basedOn w:val="a"/>
    <w:next w:val="a"/>
    <w:link w:val="2Char"/>
    <w:uiPriority w:val="9"/>
    <w:qFormat/>
    <w:rsid w:val="00FC6CD6"/>
    <w:pPr>
      <w:widowControl/>
      <w:spacing w:before="100" w:beforeAutospacing="1" w:after="100" w:afterAutospacing="1"/>
      <w:jc w:val="left"/>
      <w:outlineLvl w:val="1"/>
    </w:pPr>
    <w:rPr>
      <w:rFonts w:ascii="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FC6CD6"/>
    <w:rPr>
      <w:rFonts w:ascii="黑体" w:eastAsia="黑体" w:hAnsi="Times New Roman"/>
      <w:b/>
      <w:snapToGrid w:val="0"/>
      <w:color w:val="000000"/>
      <w:sz w:val="44"/>
      <w:szCs w:val="36"/>
    </w:rPr>
  </w:style>
  <w:style w:type="character" w:customStyle="1" w:styleId="2Char">
    <w:name w:val="标题 2 Char"/>
    <w:basedOn w:val="a0"/>
    <w:link w:val="2"/>
    <w:uiPriority w:val="9"/>
    <w:rsid w:val="00FC6CD6"/>
    <w:rPr>
      <w:rFonts w:ascii="宋体" w:eastAsia="宋体" w:hAnsi="宋体" w:cs="宋体"/>
      <w:b/>
      <w:bCs/>
      <w:sz w:val="36"/>
      <w:szCs w:val="36"/>
    </w:rPr>
  </w:style>
  <w:style w:type="paragraph" w:customStyle="1" w:styleId="BodyTextFirstIndent21">
    <w:name w:val="Body Text First Indent 21"/>
    <w:basedOn w:val="a"/>
    <w:qFormat/>
    <w:rsid w:val="00946F56"/>
    <w:pPr>
      <w:spacing w:before="100" w:beforeAutospacing="1" w:after="100" w:afterAutospacing="1"/>
      <w:ind w:leftChars="200" w:left="420" w:firstLineChars="200" w:firstLine="420"/>
    </w:pPr>
    <w:rPr>
      <w:rFonts w:ascii="Calibri" w:hAnsi="Calibri"/>
    </w:rPr>
  </w:style>
  <w:style w:type="paragraph" w:styleId="a3">
    <w:name w:val="Body Text"/>
    <w:link w:val="Char"/>
    <w:semiHidden/>
    <w:qFormat/>
    <w:rsid w:val="00EA5C9F"/>
    <w:pPr>
      <w:widowControl w:val="0"/>
      <w:jc w:val="both"/>
    </w:pPr>
    <w:rPr>
      <w:rFonts w:ascii="仿宋_GB2312" w:eastAsia="仿宋_GB2312" w:hAnsi="仿宋_GB2312" w:cs="仿宋_GB2312"/>
      <w:kern w:val="2"/>
      <w:sz w:val="31"/>
      <w:szCs w:val="31"/>
    </w:rPr>
  </w:style>
  <w:style w:type="character" w:customStyle="1" w:styleId="Char">
    <w:name w:val="正文文本 Char"/>
    <w:basedOn w:val="a0"/>
    <w:link w:val="a3"/>
    <w:semiHidden/>
    <w:rsid w:val="00EA5C9F"/>
    <w:rPr>
      <w:rFonts w:ascii="仿宋_GB2312" w:eastAsia="仿宋_GB2312" w:hAnsi="仿宋_GB2312" w:cs="仿宋_GB2312"/>
      <w:kern w:val="2"/>
      <w:sz w:val="31"/>
      <w:szCs w:val="31"/>
    </w:rPr>
  </w:style>
  <w:style w:type="paragraph" w:styleId="a4">
    <w:name w:val="Normal (Web)"/>
    <w:uiPriority w:val="99"/>
    <w:unhideWhenUsed/>
    <w:qFormat/>
    <w:rsid w:val="00EA5C9F"/>
    <w:pPr>
      <w:widowControl w:val="0"/>
      <w:spacing w:before="100" w:beforeAutospacing="1" w:after="100" w:afterAutospacing="1"/>
    </w:pPr>
    <w:rPr>
      <w:rFonts w:ascii="Times New Roman" w:eastAsia="宋体" w:hAnsi="Times New Roman" w:cs="Times New Roman"/>
      <w:sz w:val="24"/>
      <w:szCs w:val="24"/>
    </w:rPr>
  </w:style>
  <w:style w:type="character" w:customStyle="1" w:styleId="bumpedfont15">
    <w:name w:val="bumpedfont15"/>
    <w:qFormat/>
    <w:rsid w:val="00EA5C9F"/>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Pages>
  <Words>401</Words>
  <Characters>2289</Characters>
  <Application>Microsoft Office Word</Application>
  <DocSecurity>0</DocSecurity>
  <Lines>19</Lines>
  <Paragraphs>5</Paragraphs>
  <ScaleCrop>false</ScaleCrop>
  <Company>CHINA</Company>
  <LinksUpToDate>false</LinksUpToDate>
  <CharactersWithSpaces>2685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cp:lastModifiedBy>
  <cp:revision>4</cp:revision>
  <dcterms:created xsi:type="dcterms:W3CDTF">2025-03-20T07:24:00Z</dcterms:created>
  <dcterms:modified xsi:type="dcterms:W3CDTF">2025-04-09T06:50:00Z</dcterms:modified>
</cp:coreProperties>
</file>