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87FE">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5"/>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14:paraId="1DA0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14:paraId="55BC664E">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14:paraId="1F6E92B0">
            <w:pPr>
              <w:jc w:val="center"/>
              <w:rPr>
                <w:rFonts w:hint="default" w:eastAsia="宋体"/>
                <w:b w:val="0"/>
                <w:bCs w:val="0"/>
                <w:sz w:val="21"/>
                <w:szCs w:val="21"/>
                <w:lang w:val="en-US" w:eastAsia="zh-CN"/>
              </w:rPr>
            </w:pPr>
            <w:r>
              <w:rPr>
                <w:rFonts w:hint="eastAsia"/>
                <w:b w:val="0"/>
                <w:bCs w:val="0"/>
                <w:sz w:val="21"/>
                <w:szCs w:val="21"/>
                <w:lang w:val="en-US" w:eastAsia="zh-CN"/>
              </w:rPr>
              <w:t>聚焦习作单元，探索读写一体</w:t>
            </w:r>
          </w:p>
        </w:tc>
      </w:tr>
      <w:tr w14:paraId="65E6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14:paraId="02A0EFB8">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14:paraId="7BDF4B9D">
            <w:pPr>
              <w:jc w:val="center"/>
              <w:rPr>
                <w:rFonts w:hint="default" w:eastAsia="宋体"/>
                <w:b w:val="0"/>
                <w:bCs w:val="0"/>
                <w:sz w:val="21"/>
                <w:szCs w:val="21"/>
                <w:lang w:val="en-US" w:eastAsia="zh-CN"/>
              </w:rPr>
            </w:pPr>
            <w:r>
              <w:rPr>
                <w:rFonts w:hint="eastAsia"/>
                <w:b w:val="0"/>
                <w:bCs w:val="0"/>
                <w:sz w:val="21"/>
                <w:szCs w:val="21"/>
                <w:lang w:val="en-US" w:eastAsia="zh-CN"/>
              </w:rPr>
              <w:t>谢攀</w:t>
            </w:r>
          </w:p>
        </w:tc>
        <w:tc>
          <w:tcPr>
            <w:tcW w:w="1914" w:type="dxa"/>
            <w:noWrap w:val="0"/>
            <w:vAlign w:val="center"/>
          </w:tcPr>
          <w:p w14:paraId="4603741F">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14:paraId="114DA13A">
            <w:pPr>
              <w:jc w:val="center"/>
              <w:rPr>
                <w:rFonts w:hint="default" w:eastAsia="宋体"/>
                <w:b w:val="0"/>
                <w:bCs w:val="0"/>
                <w:sz w:val="21"/>
                <w:szCs w:val="21"/>
                <w:lang w:val="en-US" w:eastAsia="zh-CN"/>
              </w:rPr>
            </w:pPr>
            <w:r>
              <w:rPr>
                <w:rFonts w:hint="eastAsia"/>
                <w:b w:val="0"/>
                <w:bCs w:val="0"/>
                <w:sz w:val="21"/>
                <w:szCs w:val="21"/>
                <w:lang w:val="en-US" w:eastAsia="zh-CN"/>
              </w:rPr>
              <w:t>谢攀</w:t>
            </w:r>
          </w:p>
        </w:tc>
      </w:tr>
      <w:tr w14:paraId="396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14:paraId="076426C8">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14:paraId="326956E7">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4.25</w:t>
            </w:r>
          </w:p>
        </w:tc>
        <w:tc>
          <w:tcPr>
            <w:tcW w:w="1914" w:type="dxa"/>
            <w:noWrap w:val="0"/>
            <w:vAlign w:val="center"/>
          </w:tcPr>
          <w:p w14:paraId="2C94452D">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14:paraId="78146B7E">
            <w:pPr>
              <w:jc w:val="center"/>
              <w:rPr>
                <w:rFonts w:hint="default" w:eastAsia="宋体"/>
                <w:b w:val="0"/>
                <w:bCs w:val="0"/>
                <w:sz w:val="21"/>
                <w:szCs w:val="21"/>
                <w:lang w:val="en-US" w:eastAsia="zh-CN"/>
              </w:rPr>
            </w:pPr>
            <w:r>
              <w:rPr>
                <w:rFonts w:hint="eastAsia"/>
                <w:b w:val="0"/>
                <w:bCs w:val="0"/>
                <w:sz w:val="21"/>
                <w:szCs w:val="21"/>
                <w:lang w:val="en-US" w:eastAsia="zh-CN"/>
              </w:rPr>
              <w:t>腾讯会议</w:t>
            </w:r>
          </w:p>
        </w:tc>
      </w:tr>
      <w:tr w14:paraId="6D7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14:paraId="42645655">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14:paraId="51110400">
            <w:pPr>
              <w:jc w:val="both"/>
              <w:rPr>
                <w:rFonts w:hint="default" w:eastAsia="宋体"/>
                <w:b w:val="0"/>
                <w:bCs w:val="0"/>
                <w:sz w:val="21"/>
                <w:szCs w:val="21"/>
                <w:lang w:val="en-US" w:eastAsia="zh-CN"/>
              </w:rPr>
            </w:pPr>
            <w:r>
              <w:rPr>
                <w:rFonts w:hint="eastAsia" w:eastAsia="宋体"/>
                <w:b w:val="0"/>
                <w:bCs w:val="0"/>
                <w:sz w:val="21"/>
                <w:szCs w:val="21"/>
                <w:lang w:val="en-US" w:eastAsia="zh-CN"/>
              </w:rPr>
              <w:t xml:space="preserve">谢攀 </w:t>
            </w:r>
            <w:r>
              <w:rPr>
                <w:rFonts w:hint="eastAsia"/>
                <w:b w:val="0"/>
                <w:bCs w:val="0"/>
                <w:sz w:val="21"/>
                <w:szCs w:val="21"/>
                <w:lang w:val="en-US" w:eastAsia="zh-CN"/>
              </w:rPr>
              <w:t xml:space="preserve">芮雯 </w:t>
            </w:r>
            <w:r>
              <w:rPr>
                <w:rFonts w:hint="eastAsia" w:eastAsia="宋体"/>
                <w:b w:val="0"/>
                <w:bCs w:val="0"/>
                <w:sz w:val="21"/>
                <w:szCs w:val="21"/>
                <w:lang w:val="en-US" w:eastAsia="zh-CN"/>
              </w:rPr>
              <w:t xml:space="preserve">许阳 </w:t>
            </w:r>
            <w:r>
              <w:rPr>
                <w:rFonts w:hint="eastAsia"/>
                <w:b w:val="0"/>
                <w:bCs w:val="0"/>
                <w:sz w:val="21"/>
                <w:szCs w:val="21"/>
                <w:lang w:val="en-US" w:eastAsia="zh-CN"/>
              </w:rPr>
              <w:t xml:space="preserve">徐娴 </w:t>
            </w:r>
            <w:r>
              <w:rPr>
                <w:rFonts w:hint="eastAsia" w:eastAsia="宋体"/>
                <w:b w:val="0"/>
                <w:bCs w:val="0"/>
                <w:sz w:val="21"/>
                <w:szCs w:val="21"/>
                <w:lang w:val="en-US" w:eastAsia="zh-CN"/>
              </w:rPr>
              <w:t xml:space="preserve">高昕成 唐婧怡 </w:t>
            </w:r>
            <w:r>
              <w:rPr>
                <w:rFonts w:hint="eastAsia"/>
                <w:b w:val="0"/>
                <w:bCs w:val="0"/>
                <w:sz w:val="21"/>
                <w:szCs w:val="21"/>
                <w:lang w:val="en-US" w:eastAsia="zh-CN"/>
              </w:rPr>
              <w:t xml:space="preserve">郭婧依 </w:t>
            </w:r>
            <w:r>
              <w:rPr>
                <w:rFonts w:hint="eastAsia" w:eastAsia="宋体"/>
                <w:b w:val="0"/>
                <w:bCs w:val="0"/>
                <w:sz w:val="21"/>
                <w:szCs w:val="21"/>
                <w:lang w:val="en-US" w:eastAsia="zh-CN"/>
              </w:rPr>
              <w:t xml:space="preserve">巢肖琴 刘祯 曾丹萍 孔玉香 潘玲霞 宦欢 </w:t>
            </w:r>
            <w:r>
              <w:rPr>
                <w:rFonts w:hint="eastAsia"/>
                <w:b w:val="0"/>
                <w:bCs w:val="0"/>
                <w:sz w:val="21"/>
                <w:szCs w:val="21"/>
                <w:lang w:val="en-US" w:eastAsia="zh-CN"/>
              </w:rPr>
              <w:t xml:space="preserve">胡芯 </w:t>
            </w:r>
            <w:r>
              <w:rPr>
                <w:rFonts w:hint="eastAsia" w:eastAsia="宋体"/>
                <w:b w:val="0"/>
                <w:bCs w:val="0"/>
                <w:sz w:val="21"/>
                <w:szCs w:val="21"/>
                <w:lang w:val="en-US" w:eastAsia="zh-CN"/>
              </w:rPr>
              <w:t>李嘉浩</w:t>
            </w:r>
            <w:r>
              <w:rPr>
                <w:rFonts w:hint="eastAsia"/>
                <w:b w:val="0"/>
                <w:bCs w:val="0"/>
                <w:sz w:val="21"/>
                <w:szCs w:val="21"/>
                <w:lang w:val="en-US" w:eastAsia="zh-CN"/>
              </w:rPr>
              <w:t xml:space="preserve"> 翟绵纬 </w:t>
            </w:r>
            <w:r>
              <w:rPr>
                <w:rFonts w:hint="eastAsia" w:eastAsia="宋体"/>
                <w:b w:val="0"/>
                <w:bCs w:val="0"/>
                <w:sz w:val="21"/>
                <w:szCs w:val="21"/>
                <w:lang w:val="en-US" w:eastAsia="zh-CN"/>
              </w:rPr>
              <w:t>周丁露</w:t>
            </w:r>
            <w:r>
              <w:rPr>
                <w:rFonts w:hint="eastAsia"/>
                <w:b w:val="0"/>
                <w:bCs w:val="0"/>
                <w:sz w:val="21"/>
                <w:szCs w:val="21"/>
                <w:lang w:val="en-US" w:eastAsia="zh-CN"/>
              </w:rPr>
              <w:t xml:space="preserve"> </w:t>
            </w:r>
            <w:r>
              <w:rPr>
                <w:rFonts w:hint="eastAsia" w:eastAsia="宋体"/>
                <w:b w:val="0"/>
                <w:bCs w:val="0"/>
                <w:sz w:val="21"/>
                <w:szCs w:val="21"/>
                <w:lang w:val="en-US" w:eastAsia="zh-CN"/>
              </w:rPr>
              <w:t xml:space="preserve">汤佳雯 </w:t>
            </w:r>
            <w:r>
              <w:rPr>
                <w:rFonts w:hint="eastAsia"/>
                <w:b w:val="0"/>
                <w:bCs w:val="0"/>
                <w:sz w:val="21"/>
                <w:szCs w:val="21"/>
                <w:lang w:val="en-US" w:eastAsia="zh-CN"/>
              </w:rPr>
              <w:t>王尹希 陈珊 季晓云</w:t>
            </w:r>
          </w:p>
        </w:tc>
      </w:tr>
      <w:tr w14:paraId="6DB3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4" w:hRule="atLeast"/>
        </w:trPr>
        <w:tc>
          <w:tcPr>
            <w:tcW w:w="1734" w:type="dxa"/>
            <w:noWrap w:val="0"/>
            <w:vAlign w:val="top"/>
          </w:tcPr>
          <w:p w14:paraId="60733666">
            <w:pPr>
              <w:jc w:val="center"/>
              <w:rPr>
                <w:rFonts w:hint="eastAsia"/>
              </w:rPr>
            </w:pPr>
          </w:p>
          <w:p w14:paraId="4392B540">
            <w:pPr>
              <w:jc w:val="center"/>
              <w:rPr>
                <w:rFonts w:hint="eastAsia"/>
              </w:rPr>
            </w:pPr>
          </w:p>
          <w:p w14:paraId="6772E6B1">
            <w:pPr>
              <w:jc w:val="center"/>
              <w:rPr>
                <w:rFonts w:hint="eastAsia"/>
              </w:rPr>
            </w:pPr>
          </w:p>
          <w:p w14:paraId="7D8C960F">
            <w:pPr>
              <w:jc w:val="center"/>
              <w:rPr>
                <w:rFonts w:hint="eastAsia"/>
              </w:rPr>
            </w:pPr>
          </w:p>
          <w:p w14:paraId="36EAA38C">
            <w:pPr>
              <w:jc w:val="center"/>
              <w:rPr>
                <w:rFonts w:hint="eastAsia"/>
              </w:rPr>
            </w:pPr>
          </w:p>
          <w:p w14:paraId="4151533D">
            <w:pPr>
              <w:jc w:val="center"/>
              <w:rPr>
                <w:rFonts w:hint="eastAsia"/>
              </w:rPr>
            </w:pPr>
          </w:p>
          <w:p w14:paraId="53DDF0F6">
            <w:pPr>
              <w:jc w:val="center"/>
              <w:rPr>
                <w:rFonts w:hint="eastAsia"/>
              </w:rPr>
            </w:pPr>
          </w:p>
          <w:p w14:paraId="09786289">
            <w:pPr>
              <w:jc w:val="center"/>
              <w:rPr>
                <w:rFonts w:hint="eastAsia"/>
              </w:rPr>
            </w:pPr>
          </w:p>
          <w:p w14:paraId="128711C8">
            <w:pPr>
              <w:jc w:val="center"/>
              <w:rPr>
                <w:rFonts w:hint="eastAsia"/>
              </w:rPr>
            </w:pPr>
          </w:p>
          <w:p w14:paraId="7356863B">
            <w:pPr>
              <w:jc w:val="center"/>
              <w:rPr>
                <w:rFonts w:hint="eastAsia"/>
              </w:rPr>
            </w:pPr>
          </w:p>
          <w:p w14:paraId="615AB16B">
            <w:pPr>
              <w:jc w:val="center"/>
              <w:rPr>
                <w:rFonts w:hint="eastAsia"/>
              </w:rPr>
            </w:pPr>
          </w:p>
          <w:p w14:paraId="0040C158">
            <w:pPr>
              <w:jc w:val="center"/>
              <w:rPr>
                <w:rFonts w:hint="eastAsia"/>
                <w:b w:val="0"/>
                <w:bCs w:val="0"/>
                <w:lang w:val="en-US" w:eastAsia="zh-CN"/>
              </w:rPr>
            </w:pPr>
            <w:r>
              <w:rPr>
                <w:rFonts w:hint="eastAsia"/>
                <w:b w:val="0"/>
                <w:bCs w:val="0"/>
                <w:lang w:val="en-US" w:eastAsia="zh-CN"/>
              </w:rPr>
              <w:t>活</w:t>
            </w:r>
          </w:p>
          <w:p w14:paraId="7A120F95">
            <w:pPr>
              <w:jc w:val="center"/>
              <w:rPr>
                <w:rFonts w:hint="eastAsia"/>
                <w:b w:val="0"/>
                <w:bCs w:val="0"/>
                <w:lang w:val="en-US" w:eastAsia="zh-CN"/>
              </w:rPr>
            </w:pPr>
          </w:p>
          <w:p w14:paraId="7022D99A">
            <w:pPr>
              <w:jc w:val="center"/>
              <w:rPr>
                <w:rFonts w:hint="eastAsia"/>
                <w:b w:val="0"/>
                <w:bCs w:val="0"/>
                <w:lang w:val="en-US" w:eastAsia="zh-CN"/>
              </w:rPr>
            </w:pPr>
          </w:p>
          <w:p w14:paraId="5A20B1A4">
            <w:pPr>
              <w:jc w:val="center"/>
              <w:rPr>
                <w:rFonts w:hint="eastAsia"/>
                <w:b w:val="0"/>
                <w:bCs w:val="0"/>
                <w:lang w:val="en-US" w:eastAsia="zh-CN"/>
              </w:rPr>
            </w:pPr>
            <w:r>
              <w:rPr>
                <w:rFonts w:hint="eastAsia"/>
                <w:b w:val="0"/>
                <w:bCs w:val="0"/>
                <w:lang w:val="en-US" w:eastAsia="zh-CN"/>
              </w:rPr>
              <w:t>动</w:t>
            </w:r>
          </w:p>
          <w:p w14:paraId="5659A292">
            <w:pPr>
              <w:jc w:val="center"/>
              <w:rPr>
                <w:rFonts w:hint="eastAsia"/>
                <w:b w:val="0"/>
                <w:bCs w:val="0"/>
                <w:lang w:val="en-US" w:eastAsia="zh-CN"/>
              </w:rPr>
            </w:pPr>
          </w:p>
          <w:p w14:paraId="3B738009">
            <w:pPr>
              <w:jc w:val="center"/>
              <w:rPr>
                <w:rFonts w:hint="eastAsia"/>
                <w:b w:val="0"/>
                <w:bCs w:val="0"/>
                <w:lang w:val="en-US" w:eastAsia="zh-CN"/>
              </w:rPr>
            </w:pPr>
          </w:p>
          <w:p w14:paraId="22607FE5">
            <w:pPr>
              <w:jc w:val="center"/>
              <w:rPr>
                <w:rFonts w:hint="eastAsia"/>
                <w:b w:val="0"/>
                <w:bCs w:val="0"/>
                <w:lang w:val="en-US" w:eastAsia="zh-CN"/>
              </w:rPr>
            </w:pPr>
            <w:r>
              <w:rPr>
                <w:rFonts w:hint="eastAsia"/>
                <w:b w:val="0"/>
                <w:bCs w:val="0"/>
                <w:lang w:val="en-US" w:eastAsia="zh-CN"/>
              </w:rPr>
              <w:t>过</w:t>
            </w:r>
          </w:p>
          <w:p w14:paraId="702B35F6">
            <w:pPr>
              <w:jc w:val="center"/>
              <w:rPr>
                <w:rFonts w:hint="eastAsia"/>
                <w:b w:val="0"/>
                <w:bCs w:val="0"/>
                <w:lang w:val="en-US" w:eastAsia="zh-CN"/>
              </w:rPr>
            </w:pPr>
          </w:p>
          <w:p w14:paraId="21AC3044">
            <w:pPr>
              <w:jc w:val="center"/>
              <w:rPr>
                <w:rFonts w:hint="eastAsia"/>
                <w:b w:val="0"/>
                <w:bCs w:val="0"/>
                <w:lang w:val="en-US" w:eastAsia="zh-CN"/>
              </w:rPr>
            </w:pPr>
          </w:p>
          <w:p w14:paraId="51B1E6EC">
            <w:pPr>
              <w:jc w:val="center"/>
              <w:rPr>
                <w:rFonts w:hint="default"/>
                <w:lang w:val="en-US" w:eastAsia="zh-CN"/>
              </w:rPr>
            </w:pPr>
            <w:r>
              <w:rPr>
                <w:rFonts w:hint="eastAsia"/>
                <w:b w:val="0"/>
                <w:bCs w:val="0"/>
                <w:lang w:val="en-US" w:eastAsia="zh-CN"/>
              </w:rPr>
              <w:t>程</w:t>
            </w:r>
          </w:p>
        </w:tc>
        <w:tc>
          <w:tcPr>
            <w:tcW w:w="6788" w:type="dxa"/>
            <w:gridSpan w:val="3"/>
            <w:noWrap w:val="0"/>
            <w:vAlign w:val="top"/>
          </w:tcPr>
          <w:p w14:paraId="696481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b/>
                <w:bCs/>
                <w:lang w:val="en-US" w:eastAsia="zh-CN"/>
              </w:rPr>
              <w:t>一、公开课观摩</w:t>
            </w:r>
          </w:p>
          <w:p w14:paraId="6139F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成员们线上观摩陈珊老师的《海上日出》、王徐恋老师的《表里的生物》、朱慧娇老师的《十万个为什么》导读课。</w:t>
            </w:r>
          </w:p>
          <w:p w14:paraId="65B6F9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p>
          <w:p w14:paraId="1E53FE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b/>
                <w:bCs/>
                <w:lang w:val="en-US" w:eastAsia="zh-CN"/>
              </w:rPr>
              <w:t>二、专家讲座——徐燕娟《通过阅读的教育——全息阅读课程与教学变革十年探索路》</w:t>
            </w:r>
          </w:p>
          <w:p w14:paraId="75EBB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徐燕娟校长在讲座中提出，全息阅读是“通过阅读的教育”，旨在回归教育本质，即以儿童为中心，打破传统阅读的单学科、单向、单线局限，构建“全人员、全时空、全领域、全素养”的立体化阅读体系。其核心理念包括根源性、跨学科性和生活链接。根源性强调从儿童的好奇与探究天性出发，创设真实情境；跨学科性体现在从语文学科拓展至多学科融合，例如结合音乐、科学等设计主题学习，如《青铜葵花》中的童谣谱曲、科普书中的实验探究；生活链接则推动阅读从书本走向生活，如“场馆阅读圈”“亲子书友会”等实践形式。</w:t>
            </w:r>
          </w:p>
          <w:p w14:paraId="00BE3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十年探索过程中，全息阅读经历了三个阶段的发展。1.0版本（阅读本位期）聚焦整本书阅读范式，开发了内容导向式、问题导向式、任务导向式三种课型，例如《红楼梦》分主题（人物、美食、游戏）研读，并结合家庭实践创作“金陵十二钗”手作。2.0版本（素养发展期）指向关键能力培养，融合国家课程与校本课程，如红色主题课程通过毛泽东诗词多角度分析历史人物，以及数学与语文结合的“银河比例问题”跨学科学习。3.0版本（生活融通期）进一步深化跨学科主题学习，如“10万个为什么”科普项目解决真实问题，同时结合AI时代需求，强调批判性思维和“数字画像”个性化阅读推荐。</w:t>
            </w:r>
          </w:p>
          <w:p w14:paraId="75131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实践创新方面，全息阅读构建了纵向（六年六“阅”）与横向（学科融合）结合的课程体系，形成“学校-家庭-社会”三位一体的协同育人模式。疫情期间开发的“全息阅读云课堂”实现了线上线下融合，成果获江苏省教学成果特等奖，并辐射全国100余所联盟校。</w:t>
            </w:r>
          </w:p>
          <w:p w14:paraId="33CB5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展望未来，徐校长强调全息阅读将推动教育向个性化学习发展，如基于数字画像的定制化阅读路径，以及无边界学习模式，如“混龄书友会”“BRT漂流书摊”等，打破时空限制，构建更开放的学习生态。</w:t>
            </w:r>
          </w:p>
          <w:p w14:paraId="22F2A95C">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p>
          <w:p w14:paraId="7A5A249C">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b/>
                <w:bCs/>
                <w:lang w:val="en-US" w:eastAsia="zh-CN"/>
              </w:rPr>
            </w:pPr>
            <w:r>
              <w:rPr>
                <w:rFonts w:hint="eastAsia"/>
                <w:b/>
                <w:bCs/>
                <w:lang w:val="en-US" w:eastAsia="zh-CN"/>
              </w:rPr>
              <w:t>三、说课环节</w:t>
            </w:r>
          </w:p>
          <w:p w14:paraId="1D839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陈珊老师《海上日出》：在《海上日出》一课的教学中，陈珊老师以"招募人民日报小记者"为情境驱动，围绕"按游览顺序介绍景物特点"这一核心目标展开教学。通过创设"小记者培训班"的真实情境，有效激发了学生的写作动机。在文本分析环节，学生能够主动勾画巴金描写日出的时间顺序、颜色变化和动词锤炼等写作特点的关键词，并结合生活经验理解观察的持续性。但在字形理解环节，教学仅停留在表面认知，未能深入体会汉字文化。由于录课时的紧张，课堂上遗漏了仿写步骤，后续通过补充日出图片和动画演示进行了弥补。</w:t>
            </w:r>
          </w:p>
          <w:p w14:paraId="689B6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教学实施过程中，采用了"文本结构分析-方法提炼-视频观察-分层仿写"的梯度路径，帮助学生实现从阅读输入到写作输出的转化。学生观看日出画面时能敏锐捕捉景物细节，创作出"月亮银沙""潮水吞没礁石"等富有创造力的表达。但从作业反馈来看，部分学生存在时间词堆砌、修辞单一的问题，后续计划增设"动词替换小游戏"等活动来强化用词训练。课堂评价采用"三星评价法"，通过互评和视频对比强化写作标准，但因未提前强调评价标准，导致部分学生理解不够深入。今后将在课堂中明确讲解评价标准，确保学生充分理解各星级要求。整堂课在情境创设和读写迁移方面效果良好，但在评价实施和细节处理上还有提升空间。</w:t>
            </w:r>
          </w:p>
          <w:p w14:paraId="72A5D6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王徐恋老师《表里的生物》：王徐恋老师就《表里的生物》一课进行说课分享。这篇课文选自部编版六年级下册第五单元，通过作者冯志童年时对怀表发声原理的天真猜想，展现了孩童对未知世界的好奇与探索。课文语言平实生动，讲述了作者因听到怀表声响而坚信表内藏有生物，直至父亲告知是"蝎子尾巴"摆动发声的有趣经历。</w:t>
            </w:r>
          </w:p>
          <w:p w14:paraId="034E0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教学设计上，王老师确立了四个教学目标：掌握"蟋蟀"等生字词；通过人物对话和心理描写进行有感情朗读；理解文中"我"的人物形象，培养观察思考能力；体会用具体事例说明观点的方法。课堂以冯至诗歌导入（未体现在录课视频中），通过质疑课题激发兴趣，随后展开字词学习、思维导图梳理文章脉络等环节。</w:t>
            </w:r>
          </w:p>
          <w:p w14:paraId="1ACBE5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教学过程中，王老师特别注重保护学生的好奇心，给予充分阅读时间，引导他们从生活现象中发现问题。学生配合度良好，能积极参与思维导图制作和人物形象分析。但王老师也反思存在教师引导过多的问题，当学生回答受阻时会急于提示，未能完全落实"30+10"的课堂时间分配原则。此外，在培养学生深入思考方面还有提升空间，需更耐心地等待学生自主生成见解。整堂课在激发好奇心和培养阅读能力方面成效显著，但在学生主体性体现和课堂节奏把控上仍需完善。</w:t>
            </w:r>
          </w:p>
          <w:p w14:paraId="42AF9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朱慧娇老师《十万个为什么》导读课：朱慧娇老师关于《十万个为什么》导读课的教学分享：</w:t>
            </w:r>
          </w:p>
          <w:p w14:paraId="7E8B41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朱老师以苏联作家米伊林的科普名著《十万个为什么》为教学内容，这是一部将日常生活现象转化为科学探索的经典读物。作者通过"屋内旅行"的形式，带领读者以自来水龙头、火炉、餐桌等常见物品为观察对象，用问答式的生动叙述揭示科学奥秘。作为四年级下册"快乐读书吧"的推荐读物，这是小学阶段首次以科普类整本书为教学对象，承担着科普阅读启蒙的重要使命。</w:t>
            </w:r>
          </w:p>
          <w:p w14:paraId="14B49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教学设计上，朱老师设定了三个主要目标：激发阅读兴趣、营造阅读期待、共商阅读计划。课堂实施分为四个环节：首先通过封面解读和目录分析，引导学生绘制思维导图，初步构建全书框架；其次回顾已学的阅读策略，重点训练"抓关键词解决问题"的方法，并设计"谁是答题王"游戏环节，在趣味活动中培养快速阅读能力；第三，着重品味作品文学性与科学性结合的语言特色；最后指导学生制定个性化阅读计划，包括每日阅读时长和章节安排等。</w:t>
            </w:r>
          </w:p>
          <w:p w14:paraId="4E967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朱老师特别注重阅读策略的迁移运用，将四年级第二单元学习的阅读方法延伸到整本书阅读中。通过思维导图的运用，既帮助学生梳理内容框架，又为后续深入阅读做好铺垫。在培养学生阅读习惯方面，强调计划制定的可行性和同伴互助的重要性。</w:t>
            </w:r>
          </w:p>
          <w:p w14:paraId="5C1B99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整堂课在激发科普阅读兴趣、培养阅读策略、规划阅读路径等方面做出了有益探索。</w:t>
            </w:r>
          </w:p>
          <w:p w14:paraId="23E6C9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lang w:val="en-US" w:eastAsia="zh-CN"/>
              </w:rPr>
            </w:pPr>
            <w:r>
              <w:rPr>
                <w:rFonts w:hint="eastAsia"/>
                <w:b/>
                <w:bCs/>
                <w:lang w:val="en-US" w:eastAsia="zh-CN"/>
              </w:rPr>
              <w:t>四、成员评课</w:t>
            </w:r>
          </w:p>
          <w:p w14:paraId="285646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徐娴老师评课：徐老师认为该课教学设计有两大亮点：一是通过思维导图清晰呈现了"假设-求证"的科学探索主线，将时间线、探索线和情感线有机整合，采用"标点聚焦-关键词提取-方法提炼"的理性分析路径，帮助学生把握文章脉络；二是通过父亲、孩子和旁白三类语言的对比分析，让学生深入理解人物形象。同时建议可以强化"正反事例说明观点"的写作训练，设计梯度练习，衔接前课《真理诞生于一百个问号之后》的写作要求。对于《海上日出》一课，徐老师特别赞赏其实现了"教-学-用-评"的完整闭环，通过解构时间顺序、颜色变化、光亮演变三大维度，建立了系统的景物描写教学模式，同时"人民日报小记者"的情境设计具有单元统整性。在评价《十万个为什么》导读课时，徐老师肯定了其通过"猜答案-AI介绍-站点贴图"等趣味活动激发阅读兴趣的做法，以及"屋内旅行"板书设计对原著结构的呼应，认为这堂课成功达成了导读课"激趣-授法-规划"的核心目标。徐老师的评课既肯定了教学创新点，又提出了具有操作性的改进建议，体现了专业的评课视角，特别关注"教学评一致性""任务情境真实性"等关键维度，对提升教师教学水平具有重要指导价值。</w:t>
            </w:r>
          </w:p>
          <w:p w14:paraId="34CA9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许阳老师评课：许杨老师在评课中重点点评了《海上日出》和《十万个为什么》两节课的教学设计与实施效果。对于陈老师执教的《海上日出》，许老师认为该课教学思路清晰、流程顺畅，在写作指导方面体现出系统性和层次性。课堂通过引导学生认识不同天气下的日出景象，结合字词理解打好基础，再以晴天日出描写为切入点，深入分析位置、颜色、亮光等变化顺序，帮助学生掌握景物描写的核心技巧。在实践环节设置"月出奇观"练笔活动，提出"按顺序、抓特点、用修辞、重细节"四大写作标准，将抽象方法转化为可操作要求，通过板书精炼要点，实现了教学评一体化。建议可增加学生自主探究环节，鼓励小组合作探索不同描写视角，引入互评机制，以深化写作指导效果。</w:t>
            </w:r>
          </w:p>
          <w:p w14:paraId="28D65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朱慧娇老师执教的《十万个为什么》导读课获得许老师高度评价，认为该课目标明确、流程清晰、效果显著。课堂实现了读写结合，在科普阅读中渗透写作元素，如通过封面解读培养观察能力，在问题验证环节锻炼科学表达能力。建议可增设仿写科普问答、撰写科学短文等任务，强化读写结合效果。该课还体现了全息阅读理念，通过"科学知识博览会"情境创设增强代入感，融合传统阅读方法与AI技术拓展信息获取渠道，并推荐相关科普作品构建知识网络。在阅读体验方面，注重趣味性与文学性的结合，通过对比阅读和批注活动深化文本理解，同时借助目标分析和计划制定培养系统性阅读思维。许老师表示这两节课在写作教学和阅读指导方面都给自己带来了深刻的启发。</w:t>
            </w:r>
          </w:p>
          <w:p w14:paraId="2D951B9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rPr>
            </w:pPr>
            <w:r>
              <w:rPr>
                <w:rFonts w:hint="eastAsia"/>
                <w:b w:val="0"/>
                <w:bCs w:val="0"/>
                <w:sz w:val="21"/>
                <w:szCs w:val="21"/>
                <w:lang w:val="en-US" w:eastAsia="zh-CN"/>
              </w:rPr>
              <w:t>专家引领</w:t>
            </w:r>
          </w:p>
          <w:p w14:paraId="2FB2F5E7">
            <w:pPr>
              <w:keepNext w:val="0"/>
              <w:keepLines w:val="0"/>
              <w:pageBreakBefore w:val="0"/>
              <w:widowControl w:val="0"/>
              <w:numPr>
                <w:numId w:val="0"/>
              </w:numPr>
              <w:kinsoku/>
              <w:wordWrap/>
              <w:overflowPunct/>
              <w:topLinePunct w:val="0"/>
              <w:autoSpaceDE/>
              <w:autoSpaceDN/>
              <w:bidi w:val="0"/>
              <w:adjustRightInd/>
              <w:snapToGrid/>
              <w:spacing w:line="360" w:lineRule="auto"/>
              <w:ind w:firstLine="422" w:firstLineChars="200"/>
              <w:jc w:val="both"/>
              <w:textAlignment w:val="auto"/>
              <w:rPr>
                <w:rFonts w:hint="eastAsia"/>
                <w:b w:val="0"/>
                <w:bCs w:val="0"/>
                <w:sz w:val="21"/>
                <w:szCs w:val="21"/>
                <w:lang w:val="en-US" w:eastAsia="zh-CN"/>
              </w:rPr>
            </w:pPr>
            <w:r>
              <w:rPr>
                <w:rFonts w:hint="eastAsia"/>
                <w:b/>
                <w:bCs/>
                <w:sz w:val="21"/>
                <w:szCs w:val="21"/>
                <w:lang w:val="en-US" w:eastAsia="zh-CN"/>
              </w:rPr>
              <w:t>领衔人谢攀老师点评</w:t>
            </w:r>
            <w:r>
              <w:rPr>
                <w:rFonts w:hint="eastAsia"/>
                <w:b w:val="0"/>
                <w:bCs w:val="0"/>
                <w:sz w:val="21"/>
                <w:szCs w:val="21"/>
                <w:lang w:val="en-US" w:eastAsia="zh-CN"/>
              </w:rPr>
              <w:t>：首先，这三节课例构建了一个完整的教学研究图谱：《海上日出》的习作指导、《十万个为什么》的整本书导读、《表里的生物》的思辨阅读，恰好对应了当前语文教学改革的三个关键维度。特别欣赏陈珊老师在《海上日出》中构建的"观察-方法-实践"教学闭环，将景物描写的要点提炼为可操作的四大标准，这种化繁为简的教学智慧令人赞叹。若能在"作者为何这样写"的环节给学生更多思考空间，相信会更完美。</w:t>
            </w:r>
          </w:p>
          <w:p w14:paraId="42A892FC">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朱慧娇老师的《十万个为什么》导读课展现了跨学科整合的典范。AI技术的巧妙运用，让科普阅读焕发时代光彩。建议可以更明确"科学知识博览会"情境中的学生角色定位，比如设定"小小科普员"等身份，让任务驱动更清晰。</w:t>
            </w:r>
          </w:p>
          <w:p w14:paraId="7CB04FCA">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王徐恋老师的《表里的生物》在培养学生理性思维方面做了精彩示范。特别是思维导图的运用，将抽象的逻辑思维可视化。建议在人物评价环节，可以设计"观点+论据"的表达支架，让说理更充分。</w:t>
            </w:r>
          </w:p>
          <w:p w14:paraId="5F6E8313">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这三节课共同彰显了三大亮点：真实情境的创设让学习自然发生；任务驱动使目标清晰可测；活动设计兼顾趣味与思维。这些正是新课标倡导的课堂样态。期待未来我们能在"教学评一致性"和"学生思维可视化"方面做更深入的探索。</w:t>
            </w:r>
          </w:p>
          <w:p w14:paraId="668EAA28">
            <w:pPr>
              <w:keepNext w:val="0"/>
              <w:keepLines w:val="0"/>
              <w:pageBreakBefore w:val="0"/>
              <w:widowControl w:val="0"/>
              <w:numPr>
                <w:numId w:val="0"/>
              </w:numPr>
              <w:kinsoku/>
              <w:wordWrap/>
              <w:overflowPunct/>
              <w:topLinePunct w:val="0"/>
              <w:autoSpaceDE/>
              <w:autoSpaceDN/>
              <w:bidi w:val="0"/>
              <w:adjustRightInd/>
              <w:snapToGrid/>
              <w:spacing w:line="360" w:lineRule="auto"/>
              <w:ind w:firstLine="422" w:firstLineChars="200"/>
              <w:jc w:val="both"/>
              <w:textAlignment w:val="auto"/>
              <w:rPr>
                <w:rFonts w:hint="eastAsia"/>
                <w:b w:val="0"/>
                <w:bCs w:val="0"/>
                <w:sz w:val="21"/>
                <w:szCs w:val="21"/>
                <w:lang w:val="en-US" w:eastAsia="zh-CN"/>
              </w:rPr>
            </w:pPr>
            <w:r>
              <w:rPr>
                <w:rFonts w:hint="eastAsia"/>
                <w:b/>
                <w:bCs/>
                <w:sz w:val="21"/>
                <w:szCs w:val="21"/>
                <w:lang w:val="en-US" w:eastAsia="zh-CN"/>
              </w:rPr>
              <w:t>蒋校点评</w:t>
            </w:r>
            <w:r>
              <w:rPr>
                <w:rFonts w:hint="eastAsia"/>
                <w:b w:val="0"/>
                <w:bCs w:val="0"/>
                <w:sz w:val="21"/>
                <w:szCs w:val="21"/>
                <w:lang w:val="en-US" w:eastAsia="zh-CN"/>
              </w:rPr>
              <w:t>：蒋校重点探讨了单元整体教学的实施策略，强调要在单篇教学中兼顾单元共性与文本个性，通过系统化的教学设计促进学生的语言实践与思维发展。针对学习任务群的实施，建议要以核心素养为导向，创设真实的学习情境，设计符合学生认知规律的教学活动，确保任务贯穿教学全过程。</w:t>
            </w:r>
          </w:p>
          <w:p w14:paraId="58595473">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在整本书阅读教学方面，蒋校提出要构建完整的教学体系，从导读课到分享课形成教学闭环。特别强调要通过精选版本、问题导向、目录梳理等方式，帮助学生将厚书读薄；通过文本细读、比较阅读等方法，引导学生深入理解作品内涵。</w:t>
            </w:r>
          </w:p>
          <w:p w14:paraId="432D530A">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会议还特别关注了跨学科整合的教学实践，建议将语文阅读与科学实验相结合，通过动手实践验证书中原理，培养学生的探究精神和实践能力。专家们一致认为，语文教学要立足课程系统的高度，通过完整的语言实践过程，促进学生思维能力的提升，最终实现培养学生终身阅读习惯的目标。</w:t>
            </w:r>
          </w:p>
          <w:p w14:paraId="0EB2396A">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此次研讨活动为新课标背景下的语文教学改革提供了新思路，展现了教育工作者在提升教学质量方面的不懈追求。</w:t>
            </w:r>
          </w:p>
          <w:p w14:paraId="075703DF">
            <w:pPr>
              <w:keepNext w:val="0"/>
              <w:keepLines w:val="0"/>
              <w:pageBreakBefore w:val="0"/>
              <w:widowControl w:val="0"/>
              <w:numPr>
                <w:numId w:val="0"/>
              </w:numPr>
              <w:kinsoku/>
              <w:wordWrap/>
              <w:overflowPunct/>
              <w:topLinePunct w:val="0"/>
              <w:autoSpaceDE/>
              <w:autoSpaceDN/>
              <w:bidi w:val="0"/>
              <w:adjustRightInd/>
              <w:snapToGrid/>
              <w:spacing w:line="360" w:lineRule="auto"/>
              <w:ind w:firstLine="422" w:firstLineChars="200"/>
              <w:jc w:val="both"/>
              <w:textAlignment w:val="auto"/>
              <w:rPr>
                <w:rFonts w:hint="eastAsia"/>
                <w:b w:val="0"/>
                <w:bCs w:val="0"/>
                <w:sz w:val="21"/>
                <w:szCs w:val="21"/>
                <w:lang w:val="en-US" w:eastAsia="zh-CN"/>
              </w:rPr>
            </w:pPr>
            <w:r>
              <w:rPr>
                <w:rFonts w:hint="eastAsia"/>
                <w:b/>
                <w:bCs/>
                <w:sz w:val="21"/>
                <w:szCs w:val="21"/>
                <w:lang w:val="en-US" w:eastAsia="zh-CN"/>
              </w:rPr>
              <w:t>王校总结</w:t>
            </w:r>
            <w:r>
              <w:rPr>
                <w:rFonts w:hint="eastAsia"/>
                <w:b w:val="0"/>
                <w:bCs w:val="0"/>
                <w:sz w:val="21"/>
                <w:szCs w:val="21"/>
                <w:lang w:val="en-US" w:eastAsia="zh-CN"/>
              </w:rPr>
              <w:t>：朱慧娇老师执教的《十万个为什么》导读课巧妙运用AI技术，通过虚拟人物介绍作者、智能问答工具辅助教学，展现了数字教育在语文课堂的创新实践。陈珊老师的《海上日出》习作课以扎实的教学设计和生动的情境创设获得好评，建议在写作方法提炼和课堂语言规范上可进一步优化。王徐恋老师的《表里的生物》引发对文本价值的深度思考，通过设计思辨活动培养学生科学探究精神。</w:t>
            </w:r>
          </w:p>
          <w:p w14:paraId="033C2688">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王校特别强调教学适切性的重要性，建议教师要精准把握文本特点和学生认知规律。在人工智能时代背景下，如何将新技术与语文教学深度融合成为讨论焦点，与会者一致认为要在保持语文课程本质的前提下，积极探索数字化教学新路径。此次研讨为新课标背景下的语文教学改革提供了有益启示，希望三大工作室成员</w:t>
            </w:r>
            <w:bookmarkStart w:id="0" w:name="_GoBack"/>
            <w:bookmarkEnd w:id="0"/>
            <w:r>
              <w:rPr>
                <w:rFonts w:hint="eastAsia"/>
                <w:b w:val="0"/>
                <w:bCs w:val="0"/>
                <w:sz w:val="21"/>
                <w:szCs w:val="21"/>
                <w:lang w:val="en-US" w:eastAsia="zh-CN"/>
              </w:rPr>
              <w:t>把研讨成果转化为教学实践，共同推动语文教育高质量发展。</w:t>
            </w:r>
          </w:p>
        </w:tc>
      </w:tr>
    </w:tbl>
    <w:p w14:paraId="091D082C">
      <w:pPr>
        <w:rPr>
          <w:rFonts w:hint="eastAsia" w:eastAsia="宋体"/>
          <w:lang w:eastAsia="zh-CN"/>
        </w:rPr>
      </w:pPr>
    </w:p>
    <w:p w14:paraId="53FBCDD3">
      <w:pPr>
        <w:rPr>
          <w:rFonts w:hint="eastAsia" w:eastAsia="宋体"/>
          <w:lang w:eastAsia="zh-CN"/>
        </w:rPr>
      </w:pPr>
    </w:p>
    <w:p w14:paraId="1ED6BA90">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006AB"/>
    <w:multiLevelType w:val="singleLevel"/>
    <w:tmpl w:val="E47006A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jYxNmVjN2IzMWYzYTZhZGVlMTQzYmNiNjU0MzkifQ=="/>
  </w:docVars>
  <w:rsids>
    <w:rsidRoot w:val="3733204E"/>
    <w:rsid w:val="01542BA0"/>
    <w:rsid w:val="021D7DD3"/>
    <w:rsid w:val="039321B2"/>
    <w:rsid w:val="08534388"/>
    <w:rsid w:val="0A3E54B7"/>
    <w:rsid w:val="0D893AA0"/>
    <w:rsid w:val="13355841"/>
    <w:rsid w:val="18324C3F"/>
    <w:rsid w:val="1DD44941"/>
    <w:rsid w:val="32756410"/>
    <w:rsid w:val="3733204E"/>
    <w:rsid w:val="3C7E562F"/>
    <w:rsid w:val="4A4970F0"/>
    <w:rsid w:val="4B330924"/>
    <w:rsid w:val="53117A1F"/>
    <w:rsid w:val="5C564AB3"/>
    <w:rsid w:val="602437C9"/>
    <w:rsid w:val="61A3723C"/>
    <w:rsid w:val="62621940"/>
    <w:rsid w:val="62CF4061"/>
    <w:rsid w:val="63FA2161"/>
    <w:rsid w:val="69DB32EB"/>
    <w:rsid w:val="718D2B11"/>
    <w:rsid w:val="77165720"/>
    <w:rsid w:val="7774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TE_Normal"/>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3858</Words>
  <Characters>3897</Characters>
  <Lines>0</Lines>
  <Paragraphs>0</Paragraphs>
  <TotalTime>232</TotalTime>
  <ScaleCrop>false</ScaleCrop>
  <LinksUpToDate>false</LinksUpToDate>
  <CharactersWithSpaces>3923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2024-06-13T06:06:00Z</dcterms:created>
  <dc:creator>嘻嘻嘻</dc:creator>
  <cp:lastModifiedBy>烨烨笙歌</cp:lastModifiedBy>
  <dcterms:modified xsi:type="dcterms:W3CDTF">2025-04-25T13:51:53Z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C28C788F81B4413C8120E98383E14B39_13</vt:lpwstr>
  </property>
  <property fmtid="{D5CDD505-2E9C-101B-9397-08002B2CF9AE}" pid="4" name="KSOTemplateDocerSaveRecord">
    <vt:lpwstr>eyJoZGlkIjoiOGExNDZhZmY3MjExYzIzZDg5YmVjNjMxOGZjNzc4NTYiLCJ1c2VySWQiOiI0NDU3MjE5ODEifQ==</vt:lpwstr>
  </property>
</Properties>
</file>