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D900E"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5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 w14:paraId="449F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 w14:paraId="6EE71D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6570AD2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图形解码启智 实践赋能创新</w:t>
            </w:r>
          </w:p>
        </w:tc>
      </w:tr>
      <w:tr w14:paraId="088D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 w14:paraId="2311006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 w14:paraId="2FD270C7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施佳丽</w:t>
            </w:r>
          </w:p>
        </w:tc>
        <w:tc>
          <w:tcPr>
            <w:tcW w:w="1914" w:type="dxa"/>
            <w:noWrap w:val="0"/>
            <w:vAlign w:val="center"/>
          </w:tcPr>
          <w:p w14:paraId="3D0CD48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 w14:paraId="6C9E794F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倪敏</w:t>
            </w:r>
          </w:p>
        </w:tc>
      </w:tr>
      <w:tr w14:paraId="3D0D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 w14:paraId="6F5087F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 w14:paraId="3B6C6A7E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14" w:type="dxa"/>
            <w:noWrap w:val="0"/>
            <w:vAlign w:val="center"/>
          </w:tcPr>
          <w:p w14:paraId="428F498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 w14:paraId="75CA6500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春江中心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小学</w:t>
            </w:r>
          </w:p>
        </w:tc>
      </w:tr>
      <w:tr w14:paraId="7650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 w14:paraId="170F22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3A2250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倪敏 巢一开 施佳丽 周鑫淼 韩舒阳  陈烨 刘红 刘孝玲 丁媛媛  张璐妍 潘青 戴莉 李羚 乔茜 骆晓倩 张云杰 谭梦婕 徐馨尔 潘婷婷 周敏 易赛龙 恽蝶 徐亚芬 </w:t>
            </w:r>
          </w:p>
        </w:tc>
      </w:tr>
      <w:tr w14:paraId="73FF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 w14:paraId="1E861BE1">
            <w:pPr>
              <w:jc w:val="center"/>
              <w:rPr>
                <w:rFonts w:hint="eastAsia"/>
              </w:rPr>
            </w:pPr>
          </w:p>
          <w:p w14:paraId="208BB270">
            <w:pPr>
              <w:jc w:val="center"/>
              <w:rPr>
                <w:rFonts w:hint="eastAsia"/>
              </w:rPr>
            </w:pPr>
          </w:p>
          <w:p w14:paraId="6510BA7D">
            <w:pPr>
              <w:jc w:val="center"/>
              <w:rPr>
                <w:rFonts w:hint="eastAsia"/>
              </w:rPr>
            </w:pPr>
          </w:p>
          <w:p w14:paraId="28224ACA">
            <w:pPr>
              <w:jc w:val="center"/>
              <w:rPr>
                <w:rFonts w:hint="eastAsia"/>
              </w:rPr>
            </w:pPr>
          </w:p>
          <w:p w14:paraId="5694B6AF">
            <w:pPr>
              <w:jc w:val="center"/>
              <w:rPr>
                <w:rFonts w:hint="eastAsia"/>
              </w:rPr>
            </w:pPr>
          </w:p>
          <w:p w14:paraId="0CF74355">
            <w:pPr>
              <w:jc w:val="center"/>
              <w:rPr>
                <w:rFonts w:hint="eastAsia"/>
              </w:rPr>
            </w:pPr>
          </w:p>
          <w:p w14:paraId="20524067">
            <w:pPr>
              <w:jc w:val="center"/>
              <w:rPr>
                <w:rFonts w:hint="eastAsia"/>
              </w:rPr>
            </w:pPr>
          </w:p>
          <w:p w14:paraId="26DB9390">
            <w:pPr>
              <w:jc w:val="center"/>
              <w:rPr>
                <w:rFonts w:hint="eastAsia"/>
              </w:rPr>
            </w:pPr>
          </w:p>
          <w:p w14:paraId="081BFA0D">
            <w:pPr>
              <w:jc w:val="center"/>
              <w:rPr>
                <w:rFonts w:hint="eastAsia"/>
              </w:rPr>
            </w:pPr>
          </w:p>
          <w:p w14:paraId="513D38B0">
            <w:pPr>
              <w:jc w:val="center"/>
              <w:rPr>
                <w:rFonts w:hint="eastAsia"/>
              </w:rPr>
            </w:pPr>
          </w:p>
          <w:p w14:paraId="1AD868D7">
            <w:pPr>
              <w:jc w:val="center"/>
              <w:rPr>
                <w:rFonts w:hint="eastAsia"/>
              </w:rPr>
            </w:pPr>
          </w:p>
          <w:p w14:paraId="5EB4319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 w14:paraId="53E14ACD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4BD22A0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39978B3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 w14:paraId="2C7FB930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C8CA52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46ACBE6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 w14:paraId="08055D7B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612D60E0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0B6078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 w14:paraId="1F92991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一、公开课</w:t>
            </w:r>
          </w:p>
          <w:p w14:paraId="195E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这春意盎然的四月，我们齐聚春江中心小学，共同开启新北区小学数学教学优教优秀教师培育室第31次活动的序幕。本次活动以“图形解码启智，实践赋能创新”为主题，旨在通过课堂观摩、主题评课与高位引领，探索图形与几何领域的教学新路径，促进教师专业成长。</w:t>
            </w:r>
          </w:p>
          <w:p w14:paraId="74AA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虎塘实验小学刘红老师执教二年级的《角的初步认识》。《角的初步认识》是苏教版小学数学二年级下册的内容，角是小学阶段“图形与几何”部分学习的基础。建立角的表象，对学生发展几何直观和空间观念至关重要。角的抽象的图形概念，二年级学生抽象思维还处于初期发展阶段，会将此“角”与生活中的“角”混淆，因此学生认识抽象的角时存在一定困难。经历抽象过程，建立图形表象；借助直观操作，凸显角的本质。</w:t>
            </w:r>
          </w:p>
          <w:p w14:paraId="0EA4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春江中心小学张璐妍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老师执教六年的《图形的运动总复习》。本节课围绕“图形的运动”总复习展开，以“理—联—练—结”为主线，旨在通过系统梳理、知识关联、分层练习和总结提升，深化学生对图形运动的理解，发展空间观念和转化思想。首先通过学生自主分享整理成果，对比轴对称、平移、旋转与放大缩小的异同，强化概念本质（如“变与不变”），借助生活中的物体运动现象，直观感知运动特征。并通过方格纸上对三角形进行各种运动，让学生进一步感知运动前后变与不变的规律，从而建立对运动本质的感性认识。接下来引导学生发现运动间的联系，同时通过点、线、面、体的动态生成，构建几何知识的整体性。分层练习中聚焦典型问题（如不规则图形周长、轴对称作图），鼓励学生化繁为简，活用运动策略解决问题，培养空间观念，也让学生进一步体会到图形运动的应用价值。</w:t>
            </w:r>
          </w:p>
          <w:p w14:paraId="552F904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评课议课</w:t>
            </w:r>
          </w:p>
          <w:p w14:paraId="4A6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施佳丽：我以《手脑联动探角趣，知行合一启思维》为主题对《角的初步认识》一课进行评课。立足多元活动，形成初步空间观念。借助实践对比，适时培养量感。依托生活情境，培养创新意识和应用意识。</w:t>
            </w:r>
          </w:p>
          <w:p w14:paraId="2D1D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周敏：在小学数学图形与几何领域的教学中，《图形的运动》是培养学生空间观念与实践能力的重要内容。图形的运动与变化”这堂课，以“思维导图梳理—探究实践—知识联通—分层应用”为主线，紧扣图形运动核心知识，深度聚焦空间观念与实践能力培养，《空间实践，图形变形记》为主题评课。思维导图领航，夯实空间认知基础；实践探究驱动，深化空间思维建构；</w:t>
            </w:r>
            <w:r>
              <w:rPr>
                <w:rStyle w:val="7"/>
              </w:rPr>
              <w:t>知识联通</w:t>
            </w:r>
            <w:r>
              <w:rPr>
                <w:rStyle w:val="7"/>
                <w:rFonts w:hint="eastAsia"/>
                <w:lang w:val="en-US" w:eastAsia="zh-CN"/>
              </w:rPr>
              <w:t>重构</w:t>
            </w:r>
            <w:r>
              <w:rPr>
                <w:rStyle w:val="7"/>
              </w:rPr>
              <w:t>，实现空间能力进阶</w:t>
            </w:r>
            <w:r>
              <w:rPr>
                <w:rStyle w:val="7"/>
                <w:rFonts w:hint="eastAsia"/>
                <w:lang w:eastAsia="zh-CN"/>
              </w:rPr>
              <w:t>。</w:t>
            </w:r>
          </w:p>
          <w:p w14:paraId="1B94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刘孝玲：聚焦学生量感，构建空间观念。具深体验，培养量感基础。借助活动，直观感知角的特征。操作活动，发展量感精度。借助比角活动，引入角的大小比较。视觉估测，提升量感直觉。在视觉冲击下直观感知角的大小，走向角的大小与角张开大小的有关。</w:t>
            </w:r>
          </w:p>
          <w:p w14:paraId="2885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三、讲座研讨</w:t>
            </w:r>
          </w:p>
          <w:p w14:paraId="79656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晓峰：首先来看看两节课，评课老师都能从学生的表现来看课。针对两节课，我想说备课的三个度。深度：教师解读教材要有深度，了解所教知识的来龙去脉。尺度：教学组织过程中要有尺度，年段目标要清晰，活动设计和练习设计要有所取舍。高度：学生通过一节课的学习，学生思维生长要有高度的提升。每一节课首先要夯实基础，在此基础上，对不同学业水平学生的思维水平提升。</w:t>
            </w:r>
          </w:p>
          <w:p w14:paraId="37495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《小学数学跨学科主题学习的实践与思考》：</w:t>
            </w:r>
          </w:p>
          <w:p w14:paraId="311CA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“综合与实践”领域以跨学科主题学习为主。第一类：融入数学知识学习的主题活动。第二类：运用数学知识及其他跨学科知识的主题活动。发现问题-提出问题-分析问题-解决问题。</w:t>
            </w:r>
          </w:p>
          <w:p w14:paraId="4160E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例如：科学的水是生命之源，跨统计的内容。</w:t>
            </w:r>
          </w:p>
          <w:p w14:paraId="7BAF7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为什么教：选定活动主题，确定素养目标。教什么：设计进阶任务指向育人目标。怎么教：分课时组织实施学生全程参与。教的如何：制定评价标准实施多元评价。</w:t>
            </w:r>
          </w:p>
          <w:p w14:paraId="1A55D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选择主题应力求精准化。例如：节约用水，保护水资源。制定目标突出融合性。数学学科为主，其他学科融入。有效整合，积极联结。设计任务体现协同性。精选探究任务，及时介入领航，引导反思重建。学习评价彰显多元化。</w:t>
            </w:r>
          </w:p>
          <w:p w14:paraId="468E1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跨学科主题学习必须坚守四大属性：以科目之跨为起点，坚守学科立场；以主题整合为抓手，注重价值承载。以实践学习为路径，凸显方式变革。以素养培养为旨归，强调目标思维。</w:t>
            </w:r>
          </w:p>
          <w:p w14:paraId="03011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激发和唤醒，让学生在具体的真实的情境中，积极卷入学习，通过扎实有效的学科实践，提升学生核心素养。</w:t>
            </w:r>
          </w:p>
          <w:p w14:paraId="0CA72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四、总结点评</w:t>
            </w:r>
          </w:p>
          <w:p w14:paraId="53129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倪敏：实践课堂上布置实践作业，可以长程设计，广角延展。评课聚焦核心素养，立足数学实践，进行主题评课。</w:t>
            </w:r>
          </w:p>
          <w:p w14:paraId="113EA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61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关于课题，建议年轻老师要积极、主题参与，过程中真研究、会学习。关于学习，后续我们聚焦主题，通过主题分享、沙龙、学习笔记等。</w:t>
            </w:r>
          </w:p>
          <w:p w14:paraId="15C81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最后。祝贺每一位成员在比赛中的收获，恭喜两位老师在区基本功获得一等奖。后续，我们也邀请这些老师来进行经验分享。硬实力+好心态。</w:t>
            </w:r>
          </w:p>
          <w:p w14:paraId="45C03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我们相信，教育的力量在于启迪，教研的魅力在于精进。在“教以致远，研路花开”的教研活动中，我们不仅见证了教育的温暖与力量，更深刻体会到了教研带来的成长与喜悦。让我们携手并进，在这条充满挑战与希望的道路上，共同迎接每一个花开的季节!</w:t>
            </w:r>
          </w:p>
        </w:tc>
      </w:tr>
    </w:tbl>
    <w:p w14:paraId="1269723F"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NmMWFhYTdmZGU3NDE1ZmZhYjA4NmFkZDU0NTgifQ=="/>
  </w:docVars>
  <w:rsids>
    <w:rsidRoot w:val="00573B9C"/>
    <w:rsid w:val="000A02A4"/>
    <w:rsid w:val="000A6385"/>
    <w:rsid w:val="001357F0"/>
    <w:rsid w:val="0015554C"/>
    <w:rsid w:val="001C1A56"/>
    <w:rsid w:val="00261512"/>
    <w:rsid w:val="00316E55"/>
    <w:rsid w:val="0045525B"/>
    <w:rsid w:val="00490584"/>
    <w:rsid w:val="005511B7"/>
    <w:rsid w:val="00573B9C"/>
    <w:rsid w:val="005F36B7"/>
    <w:rsid w:val="006D0A44"/>
    <w:rsid w:val="006E2DC9"/>
    <w:rsid w:val="006E4AB2"/>
    <w:rsid w:val="006F6AC0"/>
    <w:rsid w:val="0075221C"/>
    <w:rsid w:val="00790E89"/>
    <w:rsid w:val="007B0D91"/>
    <w:rsid w:val="007B6A2D"/>
    <w:rsid w:val="008A1C57"/>
    <w:rsid w:val="00A17375"/>
    <w:rsid w:val="00A6466E"/>
    <w:rsid w:val="00AF4645"/>
    <w:rsid w:val="00C21B62"/>
    <w:rsid w:val="00C43EA7"/>
    <w:rsid w:val="00D300D0"/>
    <w:rsid w:val="00D75C21"/>
    <w:rsid w:val="00DD49F5"/>
    <w:rsid w:val="00EB0F77"/>
    <w:rsid w:val="00EB2854"/>
    <w:rsid w:val="00EE56D4"/>
    <w:rsid w:val="00F264A0"/>
    <w:rsid w:val="00FD0719"/>
    <w:rsid w:val="0106032D"/>
    <w:rsid w:val="0ACF62ED"/>
    <w:rsid w:val="0CB95393"/>
    <w:rsid w:val="116E6670"/>
    <w:rsid w:val="18457B72"/>
    <w:rsid w:val="1BAB551E"/>
    <w:rsid w:val="1D353A79"/>
    <w:rsid w:val="1EC8292B"/>
    <w:rsid w:val="20670DC2"/>
    <w:rsid w:val="22724FEE"/>
    <w:rsid w:val="24F95887"/>
    <w:rsid w:val="26A72306"/>
    <w:rsid w:val="2CBC077F"/>
    <w:rsid w:val="2FC65BE2"/>
    <w:rsid w:val="30D70FDE"/>
    <w:rsid w:val="32FC6F32"/>
    <w:rsid w:val="3AB90077"/>
    <w:rsid w:val="3B7149E3"/>
    <w:rsid w:val="3D74707D"/>
    <w:rsid w:val="41FD31D7"/>
    <w:rsid w:val="45F365AF"/>
    <w:rsid w:val="469F3D6C"/>
    <w:rsid w:val="52ED78B4"/>
    <w:rsid w:val="537806AC"/>
    <w:rsid w:val="57B93144"/>
    <w:rsid w:val="5A110B55"/>
    <w:rsid w:val="5B1D6909"/>
    <w:rsid w:val="5BFF6613"/>
    <w:rsid w:val="5CFE6238"/>
    <w:rsid w:val="60FA6154"/>
    <w:rsid w:val="62D15708"/>
    <w:rsid w:val="6817003C"/>
    <w:rsid w:val="6AE7016F"/>
    <w:rsid w:val="6E04445D"/>
    <w:rsid w:val="6FBE2884"/>
    <w:rsid w:val="6FC30AAA"/>
    <w:rsid w:val="724B24F2"/>
    <w:rsid w:val="73064C99"/>
    <w:rsid w:val="7749547D"/>
    <w:rsid w:val="775C2493"/>
    <w:rsid w:val="79962DF7"/>
    <w:rsid w:val="7CDF7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1432</Words>
  <Characters>1437</Characters>
  <Lines>1</Lines>
  <Paragraphs>1</Paragraphs>
  <TotalTime>3</TotalTime>
  <ScaleCrop>false</ScaleCrop>
  <LinksUpToDate>false</LinksUpToDate>
  <CharactersWithSpaces>1471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2020-08-01T13:19:00Z</dcterms:created>
  <dc:creator>HONG</dc:creator>
  <cp:lastModifiedBy>陆</cp:lastModifiedBy>
  <dcterms:modified xsi:type="dcterms:W3CDTF">2025-04-27T00:42:25Z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FD1FA3B7C81A46D89E59D9607F619E08_13</vt:lpwstr>
  </property>
  <property fmtid="{D5CDD505-2E9C-101B-9397-08002B2CF9AE}" pid="4" name="KSOTemplateDocerSaveRecord">
    <vt:lpwstr>eyJoZGlkIjoiNzg2MGNmMWFhYTdmZGU3NDE1ZmZhYjA4NmFkZDU0NTgiLCJ1c2VySWQiOiIyMDUxNjQzNzEifQ==</vt:lpwstr>
  </property>
</Properties>
</file>