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FBC9F" w14:textId="0D53972A" w:rsidR="005F1D6B" w:rsidRPr="005F1D6B" w:rsidRDefault="005F1D6B" w:rsidP="002F597C">
      <w:pPr>
        <w:jc w:val="center"/>
        <w:rPr>
          <w:rFonts w:ascii="宋体" w:eastAsia="宋体" w:hAnsi="宋体" w:hint="eastAsia"/>
          <w:sz w:val="30"/>
          <w:szCs w:val="30"/>
        </w:rPr>
      </w:pPr>
      <w:r w:rsidRPr="005F1D6B">
        <w:rPr>
          <w:rFonts w:ascii="宋体" w:eastAsia="宋体" w:hAnsi="宋体" w:hint="eastAsia"/>
          <w:sz w:val="30"/>
          <w:szCs w:val="30"/>
        </w:rPr>
        <w:t>实验教学赋能思维进阶 情境创设深植核心素养</w:t>
      </w:r>
    </w:p>
    <w:p w14:paraId="3AAD3931" w14:textId="060B8BD1" w:rsidR="005F1D6B" w:rsidRPr="002F597C" w:rsidRDefault="005F1D6B" w:rsidP="005F1D6B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2F597C">
        <w:rPr>
          <w:rFonts w:ascii="宋体" w:eastAsia="宋体" w:hAnsi="宋体" w:hint="eastAsia"/>
          <w:sz w:val="24"/>
          <w:szCs w:val="24"/>
        </w:rPr>
        <w:t>4月24日</w:t>
      </w:r>
      <w:r w:rsidRPr="002F597C">
        <w:rPr>
          <w:rFonts w:ascii="宋体" w:eastAsia="宋体" w:hAnsi="宋体" w:hint="eastAsia"/>
          <w:sz w:val="24"/>
          <w:szCs w:val="24"/>
        </w:rPr>
        <w:t>，新北区初中物理"五线融合 贯穿情境"主题教研活动在我校举行，全区</w:t>
      </w:r>
      <w:r w:rsidRPr="002F597C">
        <w:rPr>
          <w:rFonts w:ascii="宋体" w:eastAsia="宋体" w:hAnsi="宋体" w:hint="eastAsia"/>
          <w:sz w:val="24"/>
          <w:szCs w:val="24"/>
        </w:rPr>
        <w:t>30</w:t>
      </w:r>
      <w:r w:rsidRPr="002F597C">
        <w:rPr>
          <w:rFonts w:ascii="宋体" w:eastAsia="宋体" w:hAnsi="宋体" w:hint="eastAsia"/>
          <w:sz w:val="24"/>
          <w:szCs w:val="24"/>
        </w:rPr>
        <w:t>余名物理教师齐聚一堂，通过课例观摩、互动研讨、专家引领等形式，共同探索核心素养导向下的物理教学新样态。</w:t>
      </w:r>
    </w:p>
    <w:p w14:paraId="2277DC60" w14:textId="77777777" w:rsidR="005F1D6B" w:rsidRPr="002F597C" w:rsidRDefault="005F1D6B" w:rsidP="005F1D6B">
      <w:pPr>
        <w:ind w:firstLineChars="200" w:firstLine="482"/>
        <w:rPr>
          <w:rFonts w:ascii="宋体" w:eastAsia="宋体" w:hAnsi="宋体" w:hint="eastAsia"/>
          <w:b/>
          <w:bCs/>
          <w:sz w:val="24"/>
          <w:szCs w:val="24"/>
        </w:rPr>
      </w:pPr>
      <w:r w:rsidRPr="002F597C">
        <w:rPr>
          <w:rFonts w:ascii="宋体" w:eastAsia="宋体" w:hAnsi="宋体" w:hint="eastAsia"/>
          <w:b/>
          <w:bCs/>
          <w:sz w:val="24"/>
          <w:szCs w:val="24"/>
        </w:rPr>
        <w:t>情境启智：创新实验激活课堂生态</w:t>
      </w:r>
    </w:p>
    <w:p w14:paraId="6B4E24F7" w14:textId="6655CA31" w:rsidR="005F1D6B" w:rsidRPr="002F597C" w:rsidRDefault="00704BC2" w:rsidP="005F1D6B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4D6F05" wp14:editId="6608F0A5">
            <wp:simplePos x="0" y="0"/>
            <wp:positionH relativeFrom="margin">
              <wp:posOffset>167005</wp:posOffset>
            </wp:positionH>
            <wp:positionV relativeFrom="paragraph">
              <wp:posOffset>4232275</wp:posOffset>
            </wp:positionV>
            <wp:extent cx="2337435" cy="2737485"/>
            <wp:effectExtent l="9525" t="0" r="0" b="0"/>
            <wp:wrapSquare wrapText="bothSides"/>
            <wp:docPr id="13548869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86937" name="图片 135488693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6" r="22922"/>
                    <a:stretch/>
                  </pic:blipFill>
                  <pic:spPr bwMode="auto">
                    <a:xfrm rot="5400000">
                      <a:off x="0" y="0"/>
                      <a:ext cx="2337435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DBB829" wp14:editId="1B9CB643">
            <wp:simplePos x="0" y="0"/>
            <wp:positionH relativeFrom="page">
              <wp:posOffset>3899534</wp:posOffset>
            </wp:positionH>
            <wp:positionV relativeFrom="paragraph">
              <wp:posOffset>4229101</wp:posOffset>
            </wp:positionV>
            <wp:extent cx="2592705" cy="2595880"/>
            <wp:effectExtent l="0" t="0" r="0" b="0"/>
            <wp:wrapSquare wrapText="bothSides"/>
            <wp:docPr id="15386154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15400" name="图片 153861540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89" t="526" r="38107" b="10037"/>
                    <a:stretch/>
                  </pic:blipFill>
                  <pic:spPr bwMode="auto">
                    <a:xfrm rot="5400000">
                      <a:off x="0" y="0"/>
                      <a:ext cx="2592705" cy="259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222189" wp14:editId="4E688AAC">
            <wp:simplePos x="0" y="0"/>
            <wp:positionH relativeFrom="column">
              <wp:posOffset>2639060</wp:posOffset>
            </wp:positionH>
            <wp:positionV relativeFrom="paragraph">
              <wp:posOffset>1583690</wp:posOffset>
            </wp:positionV>
            <wp:extent cx="2938145" cy="2580640"/>
            <wp:effectExtent l="7303" t="0" r="2857" b="2858"/>
            <wp:wrapSquare wrapText="bothSides"/>
            <wp:docPr id="8975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461" name="图片 897546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6" t="3624" r="17965" b="24681"/>
                    <a:stretch/>
                  </pic:blipFill>
                  <pic:spPr bwMode="auto">
                    <a:xfrm rot="5400000">
                      <a:off x="0" y="0"/>
                      <a:ext cx="2938145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BE9DD3" wp14:editId="24182C4F">
            <wp:simplePos x="0" y="0"/>
            <wp:positionH relativeFrom="column">
              <wp:posOffset>-76835</wp:posOffset>
            </wp:positionH>
            <wp:positionV relativeFrom="paragraph">
              <wp:posOffset>1509395</wp:posOffset>
            </wp:positionV>
            <wp:extent cx="2917825" cy="2716530"/>
            <wp:effectExtent l="5398" t="0" r="2222" b="2223"/>
            <wp:wrapSquare wrapText="bothSides"/>
            <wp:docPr id="8772616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61612" name="图片 8772616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-2010" r="14705"/>
                    <a:stretch/>
                  </pic:blipFill>
                  <pic:spPr bwMode="auto">
                    <a:xfrm rot="5400000">
                      <a:off x="0" y="0"/>
                      <a:ext cx="2917825" cy="271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D6B" w:rsidRPr="002F597C">
        <w:rPr>
          <w:rFonts w:ascii="宋体" w:eastAsia="宋体" w:hAnsi="宋体" w:hint="eastAsia"/>
          <w:sz w:val="24"/>
          <w:szCs w:val="24"/>
        </w:rPr>
        <w:t>我校蒋一意老师执教</w:t>
      </w:r>
      <w:r w:rsidR="005F1D6B" w:rsidRPr="002F597C">
        <w:rPr>
          <w:rFonts w:ascii="宋体" w:eastAsia="宋体" w:hAnsi="宋体" w:hint="eastAsia"/>
          <w:sz w:val="24"/>
          <w:szCs w:val="24"/>
        </w:rPr>
        <w:t>了</w:t>
      </w:r>
      <w:r w:rsidR="005F1D6B" w:rsidRPr="002F597C">
        <w:rPr>
          <w:rFonts w:ascii="宋体" w:eastAsia="宋体" w:hAnsi="宋体" w:hint="eastAsia"/>
          <w:sz w:val="24"/>
          <w:szCs w:val="24"/>
        </w:rPr>
        <w:t>八年级新</w:t>
      </w:r>
      <w:r w:rsidR="005F1D6B" w:rsidRPr="002F597C">
        <w:rPr>
          <w:rFonts w:ascii="宋体" w:eastAsia="宋体" w:hAnsi="宋体" w:hint="eastAsia"/>
          <w:sz w:val="24"/>
          <w:szCs w:val="24"/>
        </w:rPr>
        <w:t>授</w:t>
      </w:r>
      <w:r w:rsidR="005F1D6B" w:rsidRPr="002F597C">
        <w:rPr>
          <w:rFonts w:ascii="宋体" w:eastAsia="宋体" w:hAnsi="宋体" w:hint="eastAsia"/>
          <w:sz w:val="24"/>
          <w:szCs w:val="24"/>
        </w:rPr>
        <w:t>课《9.1压强》，通过"踩气球大作战"游戏点燃课堂，学生在气球爆破的脆响中直观感知压力效果差异。教师创新运用电子秤斜面实验视频，将抽象的压力分解具象化为示数变化，巧妙化解斜面上压力小于重力的认知难点。在</w:t>
      </w:r>
      <w:r w:rsidR="005F1D6B" w:rsidRPr="002F597C">
        <w:rPr>
          <w:rFonts w:ascii="宋体" w:eastAsia="宋体" w:hAnsi="宋体" w:hint="eastAsia"/>
          <w:sz w:val="24"/>
          <w:szCs w:val="24"/>
        </w:rPr>
        <w:t>充分感受完压力后</w:t>
      </w:r>
      <w:r w:rsidR="005F1D6B" w:rsidRPr="002F597C">
        <w:rPr>
          <w:rFonts w:ascii="宋体" w:eastAsia="宋体" w:hAnsi="宋体" w:hint="eastAsia"/>
          <w:sz w:val="24"/>
          <w:szCs w:val="24"/>
        </w:rPr>
        <w:t>，学生自主</w:t>
      </w:r>
      <w:r w:rsidR="005F1D6B" w:rsidRPr="002F597C">
        <w:rPr>
          <w:rFonts w:ascii="宋体" w:eastAsia="宋体" w:hAnsi="宋体" w:hint="eastAsia"/>
          <w:sz w:val="24"/>
          <w:szCs w:val="24"/>
        </w:rPr>
        <w:t>选择实验器材，设计</w:t>
      </w:r>
      <w:r w:rsidR="005F1D6B" w:rsidRPr="002F597C">
        <w:rPr>
          <w:rFonts w:ascii="宋体" w:eastAsia="宋体" w:hAnsi="宋体" w:hint="eastAsia"/>
          <w:sz w:val="24"/>
          <w:szCs w:val="24"/>
        </w:rPr>
        <w:t>实验方案，用</w:t>
      </w:r>
      <w:r w:rsidR="005F1D6B" w:rsidRPr="002F597C">
        <w:rPr>
          <w:rFonts w:ascii="宋体" w:eastAsia="宋体" w:hAnsi="宋体" w:hint="eastAsia"/>
          <w:sz w:val="24"/>
          <w:szCs w:val="24"/>
        </w:rPr>
        <w:t>海绵</w:t>
      </w:r>
      <w:r w:rsidR="005F1D6B" w:rsidRPr="002F597C">
        <w:rPr>
          <w:rFonts w:ascii="宋体" w:eastAsia="宋体" w:hAnsi="宋体" w:hint="eastAsia"/>
          <w:sz w:val="24"/>
          <w:szCs w:val="24"/>
        </w:rPr>
        <w:t>、</w:t>
      </w:r>
      <w:r w:rsidR="005F1D6B" w:rsidRPr="002F597C">
        <w:rPr>
          <w:rFonts w:ascii="宋体" w:eastAsia="宋体" w:hAnsi="宋体" w:hint="eastAsia"/>
          <w:sz w:val="24"/>
          <w:szCs w:val="24"/>
        </w:rPr>
        <w:t>沙盘、小桌、</w:t>
      </w:r>
      <w:r w:rsidR="005F1D6B" w:rsidRPr="002F597C">
        <w:rPr>
          <w:rFonts w:ascii="宋体" w:eastAsia="宋体" w:hAnsi="宋体" w:hint="eastAsia"/>
          <w:sz w:val="24"/>
          <w:szCs w:val="24"/>
        </w:rPr>
        <w:t>砝码等工具完成</w:t>
      </w:r>
      <w:r w:rsidR="005F1D6B" w:rsidRPr="002F597C">
        <w:rPr>
          <w:rFonts w:ascii="宋体" w:eastAsia="宋体" w:hAnsi="宋体" w:hint="eastAsia"/>
          <w:sz w:val="24"/>
          <w:szCs w:val="24"/>
        </w:rPr>
        <w:t>实验并自信展示</w:t>
      </w:r>
      <w:r w:rsidR="005F1D6B" w:rsidRPr="002F597C">
        <w:rPr>
          <w:rFonts w:ascii="宋体" w:eastAsia="宋体" w:hAnsi="宋体" w:hint="eastAsia"/>
          <w:sz w:val="24"/>
          <w:szCs w:val="24"/>
        </w:rPr>
        <w:t>，在</w:t>
      </w:r>
      <w:r w:rsidR="002F597C">
        <w:rPr>
          <w:rFonts w:ascii="宋体" w:eastAsia="宋体" w:hAnsi="宋体" w:hint="eastAsia"/>
          <w:sz w:val="24"/>
          <w:szCs w:val="24"/>
        </w:rPr>
        <w:t>阅读与讨论中</w:t>
      </w:r>
      <w:r w:rsidR="005F1D6B" w:rsidRPr="002F597C">
        <w:rPr>
          <w:rFonts w:ascii="宋体" w:eastAsia="宋体" w:hAnsi="宋体" w:hint="eastAsia"/>
          <w:sz w:val="24"/>
          <w:szCs w:val="24"/>
        </w:rPr>
        <w:t>自主建构压强概念。课堂尾声，学生们用刚学的压强</w:t>
      </w:r>
      <w:r w:rsidR="002F597C">
        <w:rPr>
          <w:rFonts w:ascii="宋体" w:eastAsia="宋体" w:hAnsi="宋体" w:hint="eastAsia"/>
          <w:sz w:val="24"/>
          <w:szCs w:val="24"/>
        </w:rPr>
        <w:t>知识</w:t>
      </w:r>
      <w:r w:rsidR="005F1D6B" w:rsidRPr="002F597C">
        <w:rPr>
          <w:rFonts w:ascii="宋体" w:eastAsia="宋体" w:hAnsi="宋体" w:hint="eastAsia"/>
          <w:sz w:val="24"/>
          <w:szCs w:val="24"/>
        </w:rPr>
        <w:t>解释游戏现象，知识迁移能力在真实情境中得到自然生长。</w:t>
      </w:r>
    </w:p>
    <w:p w14:paraId="25CB4C5A" w14:textId="28E8EE22" w:rsidR="00704BC2" w:rsidRPr="002F597C" w:rsidRDefault="00704BC2" w:rsidP="005F1D6B">
      <w:pPr>
        <w:rPr>
          <w:rFonts w:ascii="宋体" w:eastAsia="宋体" w:hAnsi="宋体" w:hint="eastAsia"/>
          <w:sz w:val="24"/>
          <w:szCs w:val="24"/>
        </w:rPr>
      </w:pPr>
    </w:p>
    <w:p w14:paraId="3409F106" w14:textId="63E864EE" w:rsidR="005F1D6B" w:rsidRPr="00704BC2" w:rsidRDefault="005F1D6B" w:rsidP="005F1D6B">
      <w:pPr>
        <w:ind w:firstLineChars="200" w:firstLine="482"/>
        <w:rPr>
          <w:rFonts w:ascii="宋体" w:eastAsia="宋体" w:hAnsi="宋体" w:hint="eastAsia"/>
          <w:b/>
          <w:bCs/>
          <w:sz w:val="24"/>
          <w:szCs w:val="24"/>
        </w:rPr>
      </w:pPr>
      <w:r w:rsidRPr="00704BC2">
        <w:rPr>
          <w:rFonts w:ascii="宋体" w:eastAsia="宋体" w:hAnsi="宋体" w:hint="eastAsia"/>
          <w:b/>
          <w:bCs/>
          <w:sz w:val="24"/>
          <w:szCs w:val="24"/>
        </w:rPr>
        <w:t>跨界融合：生活现象重构复习路径</w:t>
      </w:r>
    </w:p>
    <w:p w14:paraId="7C705508" w14:textId="6750DA77" w:rsidR="005F1D6B" w:rsidRPr="002F597C" w:rsidRDefault="005F1D6B" w:rsidP="005F1D6B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2F597C">
        <w:rPr>
          <w:rFonts w:ascii="宋体" w:eastAsia="宋体" w:hAnsi="宋体" w:hint="eastAsia"/>
          <w:sz w:val="24"/>
          <w:szCs w:val="24"/>
        </w:rPr>
        <w:t>张鹏程老师的中考复习课《饺子中的浮力》另辟蹊径，以传统美食饺子为载体，构建起浮力知识网络。课堂上，漂浮的饺子与沉底的</w:t>
      </w:r>
      <w:r w:rsidRPr="002F597C">
        <w:rPr>
          <w:rFonts w:ascii="宋体" w:eastAsia="宋体" w:hAnsi="宋体" w:hint="eastAsia"/>
          <w:sz w:val="24"/>
          <w:szCs w:val="24"/>
        </w:rPr>
        <w:t>饺子</w:t>
      </w:r>
      <w:r w:rsidRPr="002F597C">
        <w:rPr>
          <w:rFonts w:ascii="宋体" w:eastAsia="宋体" w:hAnsi="宋体" w:hint="eastAsia"/>
          <w:sz w:val="24"/>
          <w:szCs w:val="24"/>
        </w:rPr>
        <w:t>形成鲜明对比，学</w:t>
      </w:r>
      <w:r w:rsidRPr="002F597C">
        <w:rPr>
          <w:rFonts w:ascii="宋体" w:eastAsia="宋体" w:hAnsi="宋体" w:hint="eastAsia"/>
          <w:sz w:val="24"/>
          <w:szCs w:val="24"/>
        </w:rPr>
        <w:lastRenderedPageBreak/>
        <w:t>生通过自制的"饺子模型"开展分组实验：用</w:t>
      </w:r>
      <w:r w:rsidRPr="002F597C">
        <w:rPr>
          <w:rFonts w:ascii="宋体" w:eastAsia="宋体" w:hAnsi="宋体" w:hint="eastAsia"/>
          <w:sz w:val="24"/>
          <w:szCs w:val="24"/>
        </w:rPr>
        <w:t>气球</w:t>
      </w:r>
      <w:r w:rsidRPr="002F597C">
        <w:rPr>
          <w:rFonts w:ascii="宋体" w:eastAsia="宋体" w:hAnsi="宋体" w:hint="eastAsia"/>
          <w:sz w:val="24"/>
          <w:szCs w:val="24"/>
        </w:rPr>
        <w:t>模拟饺子膨胀过程，用弹簧测力计动态监测浮力变化，结合阿基米德原理</w:t>
      </w:r>
      <w:r w:rsidRPr="002F597C">
        <w:rPr>
          <w:rFonts w:ascii="宋体" w:eastAsia="宋体" w:hAnsi="宋体" w:hint="eastAsia"/>
          <w:sz w:val="24"/>
          <w:szCs w:val="24"/>
        </w:rPr>
        <w:t>测算出未知液体</w:t>
      </w:r>
      <w:r w:rsidRPr="002F597C">
        <w:rPr>
          <w:rFonts w:ascii="宋体" w:eastAsia="宋体" w:hAnsi="宋体" w:hint="eastAsia"/>
          <w:sz w:val="24"/>
          <w:szCs w:val="24"/>
        </w:rPr>
        <w:t>密度。特别是教师用乒乓球重现浮力产生原因的演示实验，将水流冲击下球体的运动轨迹可视化，让抽</w:t>
      </w:r>
      <w:r w:rsidR="00D02E78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960D68" wp14:editId="6DFB8E9A">
            <wp:simplePos x="0" y="0"/>
            <wp:positionH relativeFrom="margin">
              <wp:posOffset>3086100</wp:posOffset>
            </wp:positionH>
            <wp:positionV relativeFrom="paragraph">
              <wp:posOffset>792480</wp:posOffset>
            </wp:positionV>
            <wp:extent cx="2300605" cy="2819400"/>
            <wp:effectExtent l="7303" t="0" r="0" b="0"/>
            <wp:wrapSquare wrapText="bothSides"/>
            <wp:docPr id="18049326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32602" name="图片 180493260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8" t="4126" r="10814"/>
                    <a:stretch/>
                  </pic:blipFill>
                  <pic:spPr bwMode="auto">
                    <a:xfrm rot="5400000">
                      <a:off x="0" y="0"/>
                      <a:ext cx="230060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97C">
        <w:rPr>
          <w:rFonts w:ascii="宋体" w:eastAsia="宋体" w:hAnsi="宋体" w:hint="eastAsia"/>
          <w:sz w:val="24"/>
          <w:szCs w:val="24"/>
        </w:rPr>
        <w:t>象的"压力差"理论变得触手可及。这堂弥漫着生活气息的复习课，成功实现了知</w:t>
      </w:r>
      <w:r w:rsidR="00D02E78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6781858" wp14:editId="548ADADF">
            <wp:simplePos x="0" y="0"/>
            <wp:positionH relativeFrom="margin">
              <wp:posOffset>201930</wp:posOffset>
            </wp:positionH>
            <wp:positionV relativeFrom="paragraph">
              <wp:posOffset>803910</wp:posOffset>
            </wp:positionV>
            <wp:extent cx="2341880" cy="2776855"/>
            <wp:effectExtent l="0" t="7938" r="0" b="0"/>
            <wp:wrapSquare wrapText="bothSides"/>
            <wp:docPr id="10754489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48951" name="图片 107544895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8" r="20170" b="5530"/>
                    <a:stretch/>
                  </pic:blipFill>
                  <pic:spPr bwMode="auto">
                    <a:xfrm rot="5400000">
                      <a:off x="0" y="0"/>
                      <a:ext cx="234188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97C">
        <w:rPr>
          <w:rFonts w:ascii="宋体" w:eastAsia="宋体" w:hAnsi="宋体" w:hint="eastAsia"/>
          <w:sz w:val="24"/>
          <w:szCs w:val="24"/>
        </w:rPr>
        <w:t>识整合与思维进阶的双重突破。</w:t>
      </w:r>
    </w:p>
    <w:p w14:paraId="7C7B1CA6" w14:textId="05A2C444" w:rsidR="005F1D6B" w:rsidRPr="002F597C" w:rsidRDefault="005F1D6B" w:rsidP="005F1D6B">
      <w:pPr>
        <w:rPr>
          <w:rFonts w:ascii="宋体" w:eastAsia="宋体" w:hAnsi="宋体" w:hint="eastAsia"/>
          <w:sz w:val="24"/>
          <w:szCs w:val="24"/>
        </w:rPr>
      </w:pPr>
      <w:r w:rsidRPr="002F597C">
        <w:rPr>
          <w:rFonts w:ascii="宋体" w:eastAsia="宋体" w:hAnsi="宋体" w:hint="eastAsia"/>
          <w:sz w:val="24"/>
          <w:szCs w:val="24"/>
        </w:rPr>
        <w:t xml:space="preserve">  </w:t>
      </w:r>
    </w:p>
    <w:p w14:paraId="1A06F92E" w14:textId="0F76C542" w:rsidR="005F1D6B" w:rsidRPr="00D02E78" w:rsidRDefault="005F1D6B" w:rsidP="005F1D6B">
      <w:pPr>
        <w:ind w:firstLineChars="200" w:firstLine="482"/>
        <w:rPr>
          <w:rFonts w:ascii="宋体" w:eastAsia="宋体" w:hAnsi="宋体" w:hint="eastAsia"/>
          <w:b/>
          <w:bCs/>
          <w:sz w:val="24"/>
          <w:szCs w:val="24"/>
        </w:rPr>
      </w:pPr>
      <w:r w:rsidRPr="00D02E78">
        <w:rPr>
          <w:rFonts w:ascii="宋体" w:eastAsia="宋体" w:hAnsi="宋体" w:hint="eastAsia"/>
          <w:b/>
          <w:bCs/>
          <w:sz w:val="24"/>
          <w:szCs w:val="24"/>
        </w:rPr>
        <w:t>多维研讨：专业引领指明课改方向</w:t>
      </w:r>
    </w:p>
    <w:p w14:paraId="3B421FFD" w14:textId="2EF09EFD" w:rsidR="00892087" w:rsidRPr="002F597C" w:rsidRDefault="00892087" w:rsidP="00892087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FD75EF1" wp14:editId="60102D7E">
            <wp:simplePos x="0" y="0"/>
            <wp:positionH relativeFrom="column">
              <wp:posOffset>949325</wp:posOffset>
            </wp:positionH>
            <wp:positionV relativeFrom="paragraph">
              <wp:posOffset>848360</wp:posOffset>
            </wp:positionV>
            <wp:extent cx="3543935" cy="4696460"/>
            <wp:effectExtent l="0" t="4762" r="0" b="0"/>
            <wp:wrapSquare wrapText="bothSides"/>
            <wp:docPr id="1788635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3564" name="图片 17886356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r="46018" b="19395"/>
                    <a:stretch/>
                  </pic:blipFill>
                  <pic:spPr bwMode="auto">
                    <a:xfrm rot="5400000">
                      <a:off x="0" y="0"/>
                      <a:ext cx="3543935" cy="469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D6B" w:rsidRPr="002F597C">
        <w:rPr>
          <w:rFonts w:ascii="宋体" w:eastAsia="宋体" w:hAnsi="宋体" w:hint="eastAsia"/>
          <w:sz w:val="24"/>
          <w:szCs w:val="24"/>
        </w:rPr>
        <w:t>在评课环节，与会教师高度评价两节课"实验设计精妙、情境创设适切"的亮点。区教研员潘老师在总结中指出：两节课都体现了</w:t>
      </w:r>
      <w:r>
        <w:rPr>
          <w:rFonts w:ascii="宋体" w:eastAsia="宋体" w:hAnsi="宋体" w:hint="eastAsia"/>
          <w:sz w:val="24"/>
          <w:szCs w:val="24"/>
        </w:rPr>
        <w:t>“</w:t>
      </w:r>
      <w:r w:rsidR="00D02E78">
        <w:rPr>
          <w:rFonts w:ascii="宋体" w:eastAsia="宋体" w:hAnsi="宋体" w:hint="eastAsia"/>
          <w:sz w:val="24"/>
          <w:szCs w:val="24"/>
        </w:rPr>
        <w:t>五线融合，贯穿情境</w:t>
      </w:r>
      <w:r>
        <w:rPr>
          <w:rFonts w:ascii="宋体" w:eastAsia="宋体" w:hAnsi="宋体" w:hint="eastAsia"/>
          <w:sz w:val="24"/>
          <w:szCs w:val="24"/>
        </w:rPr>
        <w:t>”</w:t>
      </w:r>
      <w:r w:rsidR="005F1D6B" w:rsidRPr="002F597C">
        <w:rPr>
          <w:rFonts w:ascii="宋体" w:eastAsia="宋体" w:hAnsi="宋体" w:hint="eastAsia"/>
          <w:sz w:val="24"/>
          <w:szCs w:val="24"/>
        </w:rPr>
        <w:t>的教学理念，</w:t>
      </w:r>
      <w:r w:rsidR="00D02E78">
        <w:rPr>
          <w:rFonts w:ascii="宋体" w:eastAsia="宋体" w:hAnsi="宋体" w:hint="eastAsia"/>
          <w:sz w:val="24"/>
          <w:szCs w:val="24"/>
        </w:rPr>
        <w:t>两位教师都</w:t>
      </w:r>
      <w:r>
        <w:rPr>
          <w:rFonts w:ascii="宋体" w:eastAsia="宋体" w:hAnsi="宋体" w:hint="eastAsia"/>
          <w:sz w:val="24"/>
          <w:szCs w:val="24"/>
        </w:rPr>
        <w:t>重视实验的设计，促进学生思维进阶。</w:t>
      </w:r>
      <w:r w:rsidR="005F1D6B" w:rsidRPr="002F597C">
        <w:rPr>
          <w:rFonts w:ascii="宋体" w:eastAsia="宋体" w:hAnsi="宋体" w:hint="eastAsia"/>
          <w:sz w:val="24"/>
          <w:szCs w:val="24"/>
        </w:rPr>
        <w:t>蒋老师</w:t>
      </w:r>
      <w:r>
        <w:rPr>
          <w:rFonts w:ascii="宋体" w:eastAsia="宋体" w:hAnsi="宋体" w:hint="eastAsia"/>
          <w:sz w:val="24"/>
          <w:szCs w:val="24"/>
        </w:rPr>
        <w:t>注重</w:t>
      </w:r>
      <w:r w:rsidR="005F1D6B" w:rsidRPr="002F597C">
        <w:rPr>
          <w:rFonts w:ascii="宋体" w:eastAsia="宋体" w:hAnsi="宋体" w:hint="eastAsia"/>
          <w:sz w:val="24"/>
          <w:szCs w:val="24"/>
        </w:rPr>
        <w:t>概念生成，张老师用'项目化'重构知识体系，这种将学科逻辑与生活逻辑相融合的实践，正是素养立意的课堂转型方向。</w:t>
      </w:r>
      <w:r>
        <w:rPr>
          <w:rFonts w:ascii="宋体" w:eastAsia="宋体" w:hAnsi="宋体" w:hint="eastAsia"/>
          <w:sz w:val="24"/>
          <w:szCs w:val="24"/>
        </w:rPr>
        <w:t>潘老师还强调复习课要特别注重方法的总结提炼。</w:t>
      </w:r>
      <w:r w:rsidRPr="002F597C">
        <w:rPr>
          <w:rFonts w:ascii="宋体" w:eastAsia="宋体" w:hAnsi="宋体" w:hint="eastAsia"/>
          <w:sz w:val="24"/>
          <w:szCs w:val="24"/>
        </w:rPr>
        <w:t>与会教师纷纷表示，将把"情境-问题-探究-应用"的教学范式融入日常课堂，让物理教学真正成为发展科学思维、培育创新意识的沃土。</w:t>
      </w:r>
    </w:p>
    <w:p w14:paraId="72D20F70" w14:textId="77777777" w:rsidR="00892087" w:rsidRPr="002F597C" w:rsidRDefault="00892087" w:rsidP="00892087">
      <w:pPr>
        <w:rPr>
          <w:rFonts w:ascii="宋体" w:eastAsia="宋体" w:hAnsi="宋体" w:hint="eastAsia"/>
          <w:sz w:val="24"/>
          <w:szCs w:val="24"/>
        </w:rPr>
      </w:pPr>
    </w:p>
    <w:p w14:paraId="3B1973E8" w14:textId="3F8D482F" w:rsidR="00D02E78" w:rsidRDefault="00892087" w:rsidP="00892087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1BA4385" wp14:editId="61276652">
            <wp:simplePos x="0" y="0"/>
            <wp:positionH relativeFrom="margin">
              <wp:align>center</wp:align>
            </wp:positionH>
            <wp:positionV relativeFrom="paragraph">
              <wp:posOffset>-127000</wp:posOffset>
            </wp:positionV>
            <wp:extent cx="4064000" cy="4541520"/>
            <wp:effectExtent l="8890" t="0" r="2540" b="2540"/>
            <wp:wrapSquare wrapText="bothSides"/>
            <wp:docPr id="7158879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87973" name="图片 71588797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4" r="31055" b="13888"/>
                    <a:stretch/>
                  </pic:blipFill>
                  <pic:spPr bwMode="auto">
                    <a:xfrm rot="5400000">
                      <a:off x="0" y="0"/>
                      <a:ext cx="4064000" cy="454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93B6D" w14:textId="394ED435" w:rsidR="009B2D2A" w:rsidRPr="002F597C" w:rsidRDefault="005F1D6B" w:rsidP="00892087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2F597C">
        <w:rPr>
          <w:rFonts w:ascii="宋体" w:eastAsia="宋体" w:hAnsi="宋体" w:hint="eastAsia"/>
          <w:sz w:val="24"/>
          <w:szCs w:val="24"/>
        </w:rPr>
        <w:t>此次教研活动不仅展示了我校物理教研组的创新实力，更为区域教学改革提供了可借鉴的实践样本。在"双减"背景下，我校将持续推进"五线融合"教学模式研究，让</w:t>
      </w:r>
      <w:r w:rsidR="00892087">
        <w:rPr>
          <w:rFonts w:ascii="宋体" w:eastAsia="宋体" w:hAnsi="宋体" w:hint="eastAsia"/>
          <w:sz w:val="24"/>
          <w:szCs w:val="24"/>
        </w:rPr>
        <w:t>学生物理</w:t>
      </w:r>
      <w:r w:rsidRPr="002F597C">
        <w:rPr>
          <w:rFonts w:ascii="宋体" w:eastAsia="宋体" w:hAnsi="宋体" w:hint="eastAsia"/>
          <w:sz w:val="24"/>
          <w:szCs w:val="24"/>
        </w:rPr>
        <w:t>核心素养</w:t>
      </w:r>
      <w:r w:rsidR="00892087">
        <w:rPr>
          <w:rFonts w:ascii="宋体" w:eastAsia="宋体" w:hAnsi="宋体" w:hint="eastAsia"/>
          <w:sz w:val="24"/>
          <w:szCs w:val="24"/>
        </w:rPr>
        <w:t>的培养</w:t>
      </w:r>
      <w:r w:rsidRPr="002F597C">
        <w:rPr>
          <w:rFonts w:ascii="宋体" w:eastAsia="宋体" w:hAnsi="宋体" w:hint="eastAsia"/>
          <w:sz w:val="24"/>
          <w:szCs w:val="24"/>
        </w:rPr>
        <w:t>在真实情境中落地生根。</w:t>
      </w:r>
    </w:p>
    <w:sectPr w:rsidR="009B2D2A" w:rsidRPr="002F5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CA9"/>
    <w:rsid w:val="002F597C"/>
    <w:rsid w:val="00593D38"/>
    <w:rsid w:val="005F1D6B"/>
    <w:rsid w:val="00704BC2"/>
    <w:rsid w:val="00892087"/>
    <w:rsid w:val="008B2C3E"/>
    <w:rsid w:val="009B2D2A"/>
    <w:rsid w:val="00B94CA9"/>
    <w:rsid w:val="00D0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37BFF"/>
  <w15:chartTrackingRefBased/>
  <w15:docId w15:val="{7C3A0C0D-9166-42C8-A99D-21F76478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4CA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4C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4C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4CA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4CA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4CA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4CA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4CA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4CA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94CA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94C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94C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94CA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94CA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94CA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94CA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94CA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94CA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94C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94C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4CA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94C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94C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94C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4C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94CA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94C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94CA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94C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列奇 柳</dc:creator>
  <cp:keywords/>
  <dc:description/>
  <cp:lastModifiedBy>列奇 柳</cp:lastModifiedBy>
  <cp:revision>3</cp:revision>
  <dcterms:created xsi:type="dcterms:W3CDTF">2025-04-25T05:08:00Z</dcterms:created>
  <dcterms:modified xsi:type="dcterms:W3CDTF">2025-04-25T05:58:00Z</dcterms:modified>
</cp:coreProperties>
</file>