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19AE" w:rsidRDefault="00EC37C2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2F19AE" w:rsidRDefault="00EC37C2" w:rsidP="00E50DFC">
      <w:pPr>
        <w:spacing w:line="30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bookmarkStart w:id="0" w:name="_GoBack"/>
      <w:bookmarkEnd w:id="0"/>
      <w:r w:rsidR="00E50DFC">
        <w:rPr>
          <w:rFonts w:ascii="宋体" w:hAnsi="宋体" w:hint="eastAsia"/>
          <w:color w:val="000000"/>
          <w:szCs w:val="21"/>
          <w:u w:val="single"/>
        </w:rPr>
        <w:t xml:space="preserve">三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5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27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4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30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十二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06"/>
        <w:gridCol w:w="8349"/>
      </w:tblGrid>
      <w:tr w:rsidR="002F19AE">
        <w:trPr>
          <w:cantSplit/>
          <w:trHeight w:val="1625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9AE" w:rsidRDefault="00EC37C2">
            <w:pPr>
              <w:pStyle w:val="a3"/>
              <w:spacing w:after="0" w:line="32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2F19AE" w:rsidRDefault="00EC37C2">
            <w:pPr>
              <w:pStyle w:val="a3"/>
              <w:spacing w:after="0" w:line="32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能干的手（一）</w:t>
            </w:r>
          </w:p>
          <w:p w:rsidR="002F19AE" w:rsidRDefault="002F19AE">
            <w:pPr>
              <w:pStyle w:val="a3"/>
              <w:spacing w:after="0" w:line="32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9AE" w:rsidRDefault="00EC37C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2F19AE" w:rsidRDefault="00EC37C2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孩子们已经参加过</w:t>
            </w:r>
            <w:r w:rsidR="00E50DFC">
              <w:rPr>
                <w:rFonts w:hint="eastAsia"/>
                <w:szCs w:val="21"/>
              </w:rPr>
              <w:t>两</w:t>
            </w:r>
            <w:r>
              <w:rPr>
                <w:rFonts w:hint="eastAsia"/>
                <w:szCs w:val="21"/>
              </w:rPr>
              <w:t>届巧手节，</w:t>
            </w:r>
            <w:r>
              <w:rPr>
                <w:rFonts w:hint="eastAsia"/>
                <w:szCs w:val="21"/>
              </w:rPr>
              <w:t>在之前的“巧手节”中，</w:t>
            </w:r>
            <w:r>
              <w:rPr>
                <w:rFonts w:hint="eastAsia"/>
                <w:szCs w:val="21"/>
              </w:rPr>
              <w:t>他们</w:t>
            </w:r>
            <w:r>
              <w:rPr>
                <w:rFonts w:hint="eastAsia"/>
                <w:szCs w:val="21"/>
              </w:rPr>
              <w:t>对手的外部特征已经有了深入的认识和了解，能观察出手上的一些细微的特征，</w:t>
            </w:r>
            <w:r>
              <w:rPr>
                <w:rFonts w:ascii="宋体" w:hAnsi="宋体" w:hint="eastAsia"/>
              </w:rPr>
              <w:t>但是孩子们只局限于观察了解自己的手，对</w:t>
            </w:r>
            <w:r>
              <w:rPr>
                <w:rFonts w:ascii="宋体" w:hAnsi="宋体" w:hint="eastAsia"/>
              </w:rPr>
              <w:t>他人</w:t>
            </w:r>
            <w:r>
              <w:rPr>
                <w:rFonts w:ascii="宋体" w:hAnsi="宋体" w:hint="eastAsia"/>
              </w:rPr>
              <w:t>的</w:t>
            </w:r>
            <w:proofErr w:type="gramStart"/>
            <w:r>
              <w:rPr>
                <w:rFonts w:ascii="宋体" w:hAnsi="宋体" w:hint="eastAsia"/>
              </w:rPr>
              <w:t>手关注</w:t>
            </w:r>
            <w:proofErr w:type="gramEnd"/>
            <w:r>
              <w:rPr>
                <w:rFonts w:ascii="宋体" w:hAnsi="宋体" w:hint="eastAsia"/>
              </w:rPr>
              <w:t>不多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hint="eastAsia"/>
                <w:szCs w:val="21"/>
              </w:rPr>
              <w:t>对于自己的小手能够做哪些事情、能不能做好这些事情，幼儿</w:t>
            </w:r>
            <w:r>
              <w:rPr>
                <w:rFonts w:hint="eastAsia"/>
                <w:szCs w:val="21"/>
              </w:rPr>
              <w:t>也</w:t>
            </w:r>
            <w:r>
              <w:rPr>
                <w:rFonts w:hint="eastAsia"/>
                <w:szCs w:val="21"/>
              </w:rPr>
              <w:t>不够自信。</w:t>
            </w:r>
            <w:r>
              <w:rPr>
                <w:rFonts w:ascii="宋体" w:hAnsi="宋体" w:cs="宋体" w:hint="eastAsia"/>
                <w:szCs w:val="21"/>
              </w:rPr>
              <w:t>从对幼儿的调查发现</w:t>
            </w:r>
            <w:r w:rsidR="00E50DFC">
              <w:rPr>
                <w:rFonts w:ascii="宋体" w:hAnsi="宋体" w:cs="宋体" w:hint="eastAsia"/>
                <w:szCs w:val="21"/>
              </w:rPr>
              <w:t>94%</w:t>
            </w:r>
            <w:r>
              <w:rPr>
                <w:rFonts w:ascii="宋体" w:hAnsi="宋体" w:cs="宋体" w:hint="eastAsia"/>
                <w:szCs w:val="21"/>
              </w:rPr>
              <w:t>的幼儿知道手的基本特征。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 w:rsidR="00E50DFC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的幼儿对不同职业的手不是很了解。</w:t>
            </w:r>
          </w:p>
          <w:p w:rsidR="002F19AE" w:rsidRDefault="00EC37C2">
            <w:pPr>
              <w:spacing w:line="320" w:lineRule="exact"/>
              <w:ind w:firstLineChars="200" w:firstLine="42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结合孩子的兴趣和需要，</w:t>
            </w:r>
            <w:r>
              <w:rPr>
                <w:rFonts w:hint="eastAsia"/>
                <w:szCs w:val="21"/>
              </w:rPr>
              <w:t>本周我们将引导孩子们在细致深入地认识自己的手和同伴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基础上，一起调查、了解不同职业的手，</w:t>
            </w:r>
            <w:r>
              <w:rPr>
                <w:rFonts w:hint="eastAsia"/>
                <w:szCs w:val="21"/>
              </w:rPr>
              <w:t>了解手的作用，</w:t>
            </w:r>
            <w:r>
              <w:rPr>
                <w:rFonts w:hint="eastAsia"/>
                <w:szCs w:val="21"/>
              </w:rPr>
              <w:t>发现</w:t>
            </w:r>
            <w:r>
              <w:rPr>
                <w:rFonts w:hint="eastAsia"/>
                <w:szCs w:val="21"/>
              </w:rPr>
              <w:t>小</w:t>
            </w:r>
            <w:r>
              <w:rPr>
                <w:rFonts w:hint="eastAsia"/>
                <w:szCs w:val="21"/>
              </w:rPr>
              <w:t>手的另一面，感受手的价值与魅力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继而对自己的</w:t>
            </w:r>
            <w:proofErr w:type="gramStart"/>
            <w:r>
              <w:rPr>
                <w:rFonts w:hint="eastAsia"/>
                <w:szCs w:val="21"/>
              </w:rPr>
              <w:t>手产生</w:t>
            </w:r>
            <w:proofErr w:type="gramEnd"/>
            <w:r>
              <w:rPr>
                <w:rFonts w:hint="eastAsia"/>
                <w:szCs w:val="21"/>
              </w:rPr>
              <w:t>自豪感，乐意用手创</w:t>
            </w:r>
            <w:proofErr w:type="gramStart"/>
            <w:r>
              <w:rPr>
                <w:rFonts w:hint="eastAsia"/>
                <w:szCs w:val="21"/>
              </w:rPr>
              <w:t>作作品</w:t>
            </w:r>
            <w:proofErr w:type="gramEnd"/>
            <w:r>
              <w:rPr>
                <w:rFonts w:hint="eastAsia"/>
                <w:szCs w:val="21"/>
              </w:rPr>
              <w:t>表达自己的内心。</w:t>
            </w:r>
          </w:p>
        </w:tc>
      </w:tr>
      <w:tr w:rsidR="002F19AE">
        <w:trPr>
          <w:cantSplit/>
          <w:trHeight w:val="90"/>
        </w:trPr>
        <w:tc>
          <w:tcPr>
            <w:tcW w:w="1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9AE" w:rsidRDefault="002F19A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9AE" w:rsidRDefault="00EC37C2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目标：</w:t>
            </w:r>
          </w:p>
          <w:p w:rsidR="002F19AE" w:rsidRDefault="00EC37C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hint="eastAsia"/>
              </w:rPr>
              <w:t>通过</w:t>
            </w:r>
            <w:r>
              <w:rPr>
                <w:rFonts w:ascii="宋体" w:hAnsi="宋体" w:hint="eastAsia"/>
              </w:rPr>
              <w:t>调查、分析、对比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交流等方式，了解</w:t>
            </w:r>
            <w:r>
              <w:rPr>
                <w:rFonts w:ascii="宋体" w:hAnsi="宋体" w:hint="eastAsia"/>
              </w:rPr>
              <w:t>观察同伴的手及不同职业的手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感知手的不同</w:t>
            </w:r>
            <w:r>
              <w:rPr>
                <w:rFonts w:ascii="宋体" w:hAnsi="宋体" w:hint="eastAsia"/>
              </w:rPr>
              <w:t>。</w:t>
            </w:r>
          </w:p>
          <w:p w:rsidR="002F19AE" w:rsidRDefault="00EC37C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  <w:lang/>
              </w:rPr>
              <w:t>愿意用</w:t>
            </w:r>
            <w:r>
              <w:rPr>
                <w:rFonts w:ascii="宋体" w:hAnsi="宋体" w:hint="eastAsia"/>
                <w:szCs w:val="21"/>
              </w:rPr>
              <w:t>多种方式</w:t>
            </w:r>
            <w:r>
              <w:rPr>
                <w:rFonts w:ascii="宋体" w:hAnsi="宋体" w:hint="eastAsia"/>
                <w:szCs w:val="21"/>
                <w:lang/>
              </w:rPr>
              <w:t>表达</w:t>
            </w:r>
            <w:r>
              <w:rPr>
                <w:rFonts w:ascii="宋体" w:hAnsi="宋体" w:hint="eastAsia"/>
                <w:szCs w:val="21"/>
              </w:rPr>
              <w:t>自己</w:t>
            </w:r>
            <w:r>
              <w:rPr>
                <w:rFonts w:ascii="宋体" w:hAnsi="宋体" w:hint="eastAsia"/>
                <w:szCs w:val="21"/>
                <w:lang/>
              </w:rPr>
              <w:t>对手的认识</w:t>
            </w:r>
            <w:r>
              <w:rPr>
                <w:rFonts w:ascii="宋体" w:hAnsi="宋体"/>
                <w:szCs w:val="21"/>
                <w:lang/>
              </w:rPr>
              <w:t>，</w:t>
            </w:r>
            <w:r>
              <w:rPr>
                <w:rFonts w:ascii="宋体" w:hAnsi="宋体" w:hint="eastAsia"/>
                <w:szCs w:val="21"/>
              </w:rPr>
              <w:t>初步感受自己小手的魅力。</w:t>
            </w:r>
          </w:p>
          <w:p w:rsidR="002F19AE" w:rsidRDefault="00EC37C2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知道人们的生活、学习、劳动都离不开手，感受手的</w:t>
            </w:r>
            <w:r>
              <w:rPr>
                <w:rFonts w:ascii="宋体" w:hAnsi="宋体" w:hint="eastAsia"/>
              </w:rPr>
              <w:t>作用及</w:t>
            </w:r>
            <w:r>
              <w:rPr>
                <w:rFonts w:ascii="宋体" w:hAnsi="宋体" w:hint="eastAsia"/>
              </w:rPr>
              <w:t>重要性。</w:t>
            </w:r>
          </w:p>
        </w:tc>
      </w:tr>
      <w:tr w:rsidR="002F19AE">
        <w:trPr>
          <w:cantSplit/>
          <w:trHeight w:val="1082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AE" w:rsidRDefault="00EC37C2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9AE" w:rsidRDefault="00EC37C2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创设“</w:t>
            </w:r>
            <w:r>
              <w:rPr>
                <w:rFonts w:ascii="宋体" w:hAnsi="宋体" w:cs="宋体" w:hint="eastAsia"/>
              </w:rPr>
              <w:t>能干的手</w:t>
            </w:r>
            <w:r>
              <w:rPr>
                <w:rFonts w:ascii="宋体" w:hAnsi="宋体" w:cs="宋体" w:hint="eastAsia"/>
              </w:rPr>
              <w:t>”的主题环境，呈现与主题相关的课程内容。</w:t>
            </w:r>
          </w:p>
          <w:p w:rsidR="002F19AE" w:rsidRDefault="00EC37C2" w:rsidP="002702FB">
            <w:pPr>
              <w:spacing w:line="320" w:lineRule="exact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</w:rPr>
              <w:t>区域材料：</w:t>
            </w:r>
            <w:r w:rsidR="002702FB">
              <w:rPr>
                <w:rFonts w:ascii="宋体" w:hAnsi="宋体" w:cs="宋体" w:hint="eastAsia"/>
              </w:rPr>
              <w:t>美工区投放颜料、印泥等材料，引导幼儿印手型、画手型、点指印，并进行添画，同时提供手形想象画作品支架，引导幼儿欣赏并表现；益智区投放手型图，引导幼儿进行镜像模仿以进一步理解手的左右；科探区投放指纹观察的材料，引导幼儿观察指纹；</w:t>
            </w:r>
            <w:r>
              <w:rPr>
                <w:rFonts w:ascii="宋体" w:hAnsi="宋体" w:cs="宋体" w:hint="eastAsia"/>
              </w:rPr>
              <w:t>自然角中增添</w:t>
            </w:r>
            <w:r w:rsidR="002702FB">
              <w:rPr>
                <w:rFonts w:ascii="宋体" w:hAnsi="宋体" w:cs="宋体" w:hint="eastAsia"/>
              </w:rPr>
              <w:t>记录纸，引导幼儿观察芋头生长并记录；</w:t>
            </w:r>
            <w:r>
              <w:rPr>
                <w:rFonts w:ascii="宋体" w:hAnsi="宋体" w:cs="宋体" w:hint="eastAsia"/>
              </w:rPr>
              <w:t>图书区增加有关</w:t>
            </w:r>
            <w:r>
              <w:rPr>
                <w:rFonts w:ascii="宋体" w:hAnsi="宋体" w:cs="宋体" w:hint="eastAsia"/>
              </w:rPr>
              <w:t>手</w:t>
            </w:r>
            <w:r>
              <w:rPr>
                <w:rFonts w:ascii="宋体" w:hAnsi="宋体" w:cs="宋体" w:hint="eastAsia"/>
              </w:rPr>
              <w:t>的图书，供幼儿自主阅读，</w:t>
            </w:r>
            <w:r>
              <w:rPr>
                <w:rFonts w:ascii="宋体" w:hAnsi="宋体" w:hint="eastAsia"/>
              </w:rPr>
              <w:t>激起</w:t>
            </w:r>
            <w:r>
              <w:rPr>
                <w:rFonts w:ascii="宋体" w:hAnsi="宋体" w:hint="eastAsia"/>
              </w:rPr>
              <w:t>幼儿</w:t>
            </w:r>
            <w:r>
              <w:rPr>
                <w:rFonts w:ascii="宋体" w:hAnsi="宋体" w:hint="eastAsia"/>
              </w:rPr>
              <w:t>观察、探索手的兴趣。</w:t>
            </w:r>
          </w:p>
        </w:tc>
      </w:tr>
      <w:tr w:rsidR="002F19AE">
        <w:trPr>
          <w:cantSplit/>
          <w:trHeight w:val="683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AE" w:rsidRDefault="00EC37C2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</w:t>
            </w:r>
          </w:p>
          <w:p w:rsidR="002F19AE" w:rsidRDefault="00EC37C2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9AE" w:rsidRDefault="00EC37C2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运动活动中的自我保护及他护，运动前后注意及时穿脱衣服，避免着凉。</w:t>
            </w:r>
          </w:p>
          <w:p w:rsidR="002F19AE" w:rsidRDefault="00EC37C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有序参与</w:t>
            </w:r>
            <w:proofErr w:type="gramStart"/>
            <w:r>
              <w:rPr>
                <w:rFonts w:ascii="宋体" w:hAnsi="宋体" w:hint="eastAsia"/>
                <w:szCs w:val="21"/>
              </w:rPr>
              <w:t>户外混班活动</w:t>
            </w:r>
            <w:proofErr w:type="gramEnd"/>
            <w:r>
              <w:rPr>
                <w:rFonts w:ascii="宋体" w:hAnsi="宋体" w:hint="eastAsia"/>
                <w:szCs w:val="21"/>
              </w:rPr>
              <w:t>，能注意安全，有序喝水。</w:t>
            </w:r>
          </w:p>
        </w:tc>
      </w:tr>
      <w:tr w:rsidR="002F19AE" w:rsidTr="000E6BC1">
        <w:trPr>
          <w:cantSplit/>
          <w:trHeight w:hRule="exact" w:val="2666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9AE" w:rsidRDefault="00EC37C2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</w:t>
            </w:r>
          </w:p>
          <w:p w:rsidR="002F19AE" w:rsidRDefault="00EC37C2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AE" w:rsidRDefault="00EC37C2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2F19AE" w:rsidRDefault="00EC37C2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9AE" w:rsidRDefault="00EC37C2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美工区：</w:t>
            </w:r>
            <w:r w:rsidR="00271EC3">
              <w:rPr>
                <w:rFonts w:hint="eastAsia"/>
                <w:color w:val="000000" w:themeColor="text1"/>
                <w:szCs w:val="21"/>
              </w:rPr>
              <w:t>手印画、手型添画</w:t>
            </w:r>
            <w:r>
              <w:rPr>
                <w:rFonts w:hint="eastAsia"/>
                <w:color w:val="000000" w:themeColor="text1"/>
                <w:szCs w:val="21"/>
              </w:rPr>
              <w:t>、</w:t>
            </w:r>
            <w:r w:rsidR="00271EC3">
              <w:rPr>
                <w:rFonts w:hint="eastAsia"/>
                <w:color w:val="000000" w:themeColor="text1"/>
                <w:szCs w:val="21"/>
              </w:rPr>
              <w:t>指印添画《小人国》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</w:p>
          <w:p w:rsidR="002F19AE" w:rsidRDefault="00EC37C2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益智区：</w:t>
            </w:r>
            <w:r w:rsidR="00271EC3">
              <w:rPr>
                <w:rFonts w:ascii="宋体" w:hAnsi="宋体" w:cs="宋体" w:hint="eastAsia"/>
                <w:color w:val="000000" w:themeColor="text1"/>
                <w:szCs w:val="21"/>
              </w:rPr>
              <w:t>小小摄影师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271EC3">
              <w:rPr>
                <w:rFonts w:ascii="宋体" w:hAnsi="宋体" w:cs="宋体" w:hint="eastAsia"/>
                <w:color w:val="000000" w:themeColor="text1"/>
                <w:szCs w:val="21"/>
              </w:rPr>
              <w:t>认识左右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271EC3">
              <w:rPr>
                <w:rFonts w:ascii="宋体" w:hAnsi="宋体" w:cs="宋体" w:hint="eastAsia"/>
                <w:color w:val="000000" w:themeColor="text1"/>
                <w:szCs w:val="21"/>
              </w:rPr>
              <w:t>三视图投影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:rsidR="002F19AE" w:rsidRDefault="00EC37C2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科探区：</w:t>
            </w:r>
            <w:r w:rsidR="00271EC3">
              <w:rPr>
                <w:rFonts w:ascii="宋体" w:hAnsi="宋体" w:cs="宋体" w:hint="eastAsia"/>
                <w:color w:val="000000" w:themeColor="text1"/>
                <w:szCs w:val="21"/>
              </w:rPr>
              <w:t>神奇指纹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271EC3">
              <w:rPr>
                <w:rFonts w:ascii="宋体" w:hAnsi="宋体" w:cs="宋体" w:hint="eastAsia"/>
                <w:color w:val="000000" w:themeColor="text1"/>
                <w:szCs w:val="21"/>
              </w:rPr>
              <w:t>神奇的紫甘蓝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271EC3">
              <w:rPr>
                <w:rFonts w:ascii="宋体" w:hAnsi="宋体" w:cs="宋体" w:hint="eastAsia"/>
                <w:color w:val="000000" w:themeColor="text1"/>
                <w:szCs w:val="21"/>
              </w:rPr>
              <w:t>弹射小车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:rsidR="002F19AE" w:rsidRDefault="00EC37C2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图书区：</w:t>
            </w:r>
            <w:r w:rsidR="00271EC3">
              <w:rPr>
                <w:rFonts w:ascii="宋体" w:hAnsi="宋体" w:cs="宋体" w:hint="eastAsia"/>
                <w:color w:val="000000" w:themeColor="text1"/>
                <w:szCs w:val="21"/>
              </w:rPr>
              <w:t>寄给朋友的信、自制图书《手的故事》、</w:t>
            </w:r>
            <w:proofErr w:type="gramStart"/>
            <w:r w:rsidR="00271EC3">
              <w:rPr>
                <w:rFonts w:ascii="宋体" w:hAnsi="宋体" w:cs="宋体" w:hint="eastAsia"/>
                <w:color w:val="000000" w:themeColor="text1"/>
                <w:szCs w:val="21"/>
              </w:rPr>
              <w:t>绘本阅读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</w:p>
          <w:p w:rsidR="002F19AE" w:rsidRDefault="00EC37C2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建构区：建构</w:t>
            </w:r>
            <w:r w:rsidR="002702FB">
              <w:rPr>
                <w:rFonts w:ascii="宋体" w:hAnsi="宋体" w:cs="宋体" w:hint="eastAsia"/>
                <w:color w:val="000000" w:themeColor="text1"/>
                <w:szCs w:val="21"/>
              </w:rPr>
              <w:t>我向往的小学、幼儿园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等场景；</w:t>
            </w:r>
          </w:p>
          <w:p w:rsidR="002F19AE" w:rsidRDefault="00EC37C2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表演区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: </w:t>
            </w:r>
            <w:r w:rsidR="002702FB">
              <w:rPr>
                <w:rFonts w:ascii="宋体" w:hAnsi="宋体" w:cs="宋体" w:hint="eastAsia"/>
                <w:color w:val="000000" w:themeColor="text1"/>
                <w:szCs w:val="21"/>
              </w:rPr>
              <w:t>打击乐、歌曲演唱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</w:p>
          <w:p w:rsidR="002F19AE" w:rsidRDefault="00EC37C2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自然角：观察</w:t>
            </w:r>
            <w:r w:rsidR="002702FB">
              <w:rPr>
                <w:rFonts w:ascii="宋体" w:hAnsi="宋体" w:cs="宋体" w:hint="eastAsia"/>
                <w:color w:val="000000" w:themeColor="text1"/>
                <w:szCs w:val="21"/>
              </w:rPr>
              <w:t>芋头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生长、</w:t>
            </w:r>
            <w:r w:rsidR="002702FB">
              <w:rPr>
                <w:rFonts w:ascii="宋体" w:hAnsi="宋体" w:cs="宋体" w:hint="eastAsia"/>
                <w:color w:val="000000" w:themeColor="text1"/>
                <w:szCs w:val="21"/>
              </w:rPr>
              <w:t>照顾小鱼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等。</w:t>
            </w:r>
          </w:p>
          <w:p w:rsidR="002702FB" w:rsidRDefault="00EC37C2" w:rsidP="002702FB">
            <w:pPr>
              <w:adjustRightInd w:val="0"/>
              <w:snapToGrid w:val="0"/>
              <w:spacing w:line="30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指导要点：</w:t>
            </w:r>
            <w:r w:rsidR="002702FB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刘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老师重点</w:t>
            </w:r>
            <w:r w:rsidR="002702FB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关注</w:t>
            </w:r>
            <w:r w:rsidR="002702FB" w:rsidRPr="002702FB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幼儿在图书区自主阅读的方法，专注度。</w:t>
            </w:r>
          </w:p>
          <w:p w:rsidR="000E6BC1" w:rsidRPr="002702FB" w:rsidRDefault="002702FB" w:rsidP="002702FB">
            <w:pPr>
              <w:adjustRightInd w:val="0"/>
              <w:snapToGrid w:val="0"/>
              <w:spacing w:line="300" w:lineRule="exact"/>
              <w:ind w:firstLineChars="500" w:firstLine="105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耿老师重点关注</w:t>
            </w:r>
            <w:r w:rsidRPr="002702FB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幼儿在美工区的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材料选择、表现形式及作品呈现</w:t>
            </w:r>
            <w:r w:rsidRPr="002702FB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。</w:t>
            </w:r>
          </w:p>
        </w:tc>
      </w:tr>
      <w:tr w:rsidR="002F19AE">
        <w:trPr>
          <w:cantSplit/>
          <w:trHeight w:hRule="exact" w:val="114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2F19AE" w:rsidRDefault="002F19AE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AE" w:rsidRDefault="00EC37C2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2F19AE" w:rsidRDefault="00EC37C2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9AE" w:rsidRDefault="00EC37C2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晴天：足球区、竹梯轮胎、攀爬网、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钻爬网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、羊角球皮球区、滑滑梯、综合区、</w:t>
            </w:r>
            <w:r>
              <w:rPr>
                <w:rFonts w:ascii="宋体" w:hAnsi="宋体" w:cs="宋体" w:hint="eastAsia"/>
                <w:bCs/>
                <w:szCs w:val="21"/>
              </w:rPr>
              <w:t>跳跃区。</w:t>
            </w:r>
          </w:p>
          <w:p w:rsidR="002F19AE" w:rsidRDefault="00EC37C2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:rsidR="002F19AE">
        <w:trPr>
          <w:cantSplit/>
          <w:trHeight w:val="69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2F19AE" w:rsidRDefault="002F19A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9AE" w:rsidRDefault="00EC37C2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:rsidR="002F19AE" w:rsidRDefault="00EC37C2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19AE" w:rsidRDefault="00EC37C2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谈话：我知道的巧手节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 w:rsidR="00E50DFC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科学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我的手和同伴的手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一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:rsidR="002F19AE" w:rsidRDefault="00EC37C2" w:rsidP="00E50DFC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语言：手的故事</w:t>
            </w:r>
            <w:r w:rsidR="00E50DFC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4.</w:t>
            </w:r>
            <w:r>
              <w:rPr>
                <w:rFonts w:ascii="宋体" w:hAnsi="宋体" w:cs="宋体" w:hint="eastAsia"/>
                <w:kern w:val="0"/>
                <w:szCs w:val="21"/>
              </w:rPr>
              <w:t>综合：不同职业的手</w:t>
            </w:r>
          </w:p>
        </w:tc>
      </w:tr>
      <w:tr w:rsidR="002F19AE">
        <w:trPr>
          <w:cantSplit/>
          <w:trHeight w:hRule="exact" w:val="913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9AE" w:rsidRDefault="002F19A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AE" w:rsidRDefault="002F19A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19AE" w:rsidRDefault="00EC37C2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音乐：左手右手</w:t>
            </w:r>
            <w:r w:rsidR="00E50DFC"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2.</w:t>
            </w:r>
            <w:r>
              <w:rPr>
                <w:rFonts w:ascii="宋体" w:hAnsi="宋体" w:cs="宋体" w:hint="eastAsia"/>
                <w:szCs w:val="21"/>
              </w:rPr>
              <w:t>科学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我的手和同伴的手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2F19AE" w:rsidRDefault="00EC37C2" w:rsidP="00E50DFC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社会：医院里的故事</w:t>
            </w:r>
            <w:r w:rsidR="00E50DFC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4.</w:t>
            </w:r>
            <w:r>
              <w:rPr>
                <w:rFonts w:ascii="宋体" w:hAnsi="宋体" w:cs="宋体" w:hint="eastAsia"/>
                <w:kern w:val="0"/>
                <w:szCs w:val="21"/>
              </w:rPr>
              <w:t>体育：过河</w:t>
            </w:r>
            <w:r w:rsidR="00E50DFC"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每周一整理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整理区域</w:t>
            </w:r>
          </w:p>
        </w:tc>
      </w:tr>
      <w:tr w:rsidR="002F19AE">
        <w:trPr>
          <w:cantSplit/>
          <w:trHeight w:hRule="exact" w:val="160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AE" w:rsidRDefault="00EC37C2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9AE" w:rsidRDefault="00EC37C2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BC1" w:rsidRPr="000E6BC1" w:rsidRDefault="000E6BC1" w:rsidP="000E6BC1">
            <w:pPr>
              <w:tabs>
                <w:tab w:val="left" w:pos="267"/>
                <w:tab w:val="left" w:pos="312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E6BC1">
              <w:rPr>
                <w:rFonts w:ascii="宋体" w:hAnsi="宋体" w:cs="宋体" w:hint="eastAsia"/>
                <w:kern w:val="0"/>
                <w:szCs w:val="21"/>
              </w:rPr>
              <w:t>1.“小小探索家”活动：</w:t>
            </w:r>
          </w:p>
          <w:p w:rsidR="000E6BC1" w:rsidRPr="000E6BC1" w:rsidRDefault="000E6BC1" w:rsidP="000E6BC1">
            <w:pPr>
              <w:tabs>
                <w:tab w:val="left" w:pos="267"/>
                <w:tab w:val="left" w:pos="312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生态种植</w:t>
            </w:r>
            <w:r w:rsidRPr="000E6BC1"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种植木耳菜</w:t>
            </w:r>
          </w:p>
          <w:p w:rsidR="000E6BC1" w:rsidRPr="000E6BC1" w:rsidRDefault="000E6BC1" w:rsidP="000E6BC1">
            <w:pPr>
              <w:tabs>
                <w:tab w:val="left" w:pos="267"/>
                <w:tab w:val="left" w:pos="312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E6BC1">
              <w:rPr>
                <w:rFonts w:ascii="宋体" w:hAnsi="宋体" w:cs="宋体" w:hint="eastAsia"/>
                <w:kern w:val="0"/>
                <w:szCs w:val="21"/>
              </w:rPr>
              <w:t>2.专用活动室：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科探室</w:t>
            </w:r>
            <w:proofErr w:type="gramEnd"/>
            <w:r w:rsidRPr="000E6BC1">
              <w:rPr>
                <w:rFonts w:ascii="宋体" w:hAnsi="宋体" w:cs="宋体" w:hint="eastAsia"/>
                <w:kern w:val="0"/>
                <w:szCs w:val="21"/>
              </w:rPr>
              <w:t>——</w:t>
            </w:r>
            <w:r>
              <w:rPr>
                <w:rFonts w:ascii="宋体" w:hAnsi="宋体" w:cs="宋体" w:hint="eastAsia"/>
                <w:kern w:val="0"/>
                <w:szCs w:val="21"/>
              </w:rPr>
              <w:t>科学小实验</w:t>
            </w:r>
          </w:p>
          <w:p w:rsidR="002F19AE" w:rsidRDefault="000E6BC1" w:rsidP="000E6BC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 w:rsidRPr="000E6BC1">
              <w:rPr>
                <w:rFonts w:ascii="宋体" w:hAnsi="宋体" w:cs="宋体" w:hint="eastAsia"/>
                <w:kern w:val="0"/>
                <w:szCs w:val="21"/>
              </w:rPr>
              <w:t>户外大课堂：户外写生</w:t>
            </w:r>
          </w:p>
        </w:tc>
      </w:tr>
    </w:tbl>
    <w:p w:rsidR="002F19AE" w:rsidRDefault="00EC37C2">
      <w:pPr>
        <w:wordWrap w:val="0"/>
        <w:spacing w:line="300" w:lineRule="exact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E50DFC">
        <w:rPr>
          <w:rFonts w:ascii="宋体" w:hAnsi="宋体" w:hint="eastAsia"/>
          <w:u w:val="single"/>
        </w:rPr>
        <w:t>刘恬君、耿佳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E50DFC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  <w:u w:val="single"/>
        </w:rPr>
        <w:t xml:space="preserve"> </w:t>
      </w:r>
    </w:p>
    <w:sectPr w:rsidR="002F19AE" w:rsidSect="002F19AE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7C2" w:rsidRDefault="00EC37C2" w:rsidP="002F19AE">
      <w:r>
        <w:separator/>
      </w:r>
    </w:p>
  </w:endnote>
  <w:endnote w:type="continuationSeparator" w:id="0">
    <w:p w:rsidR="00EC37C2" w:rsidRDefault="00EC37C2" w:rsidP="002F1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AE" w:rsidRDefault="002F19AE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7C2" w:rsidRDefault="00EC37C2" w:rsidP="002F19AE">
      <w:r>
        <w:separator/>
      </w:r>
    </w:p>
  </w:footnote>
  <w:footnote w:type="continuationSeparator" w:id="0">
    <w:p w:rsidR="00EC37C2" w:rsidRDefault="00EC37C2" w:rsidP="002F1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E6BC1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02FB"/>
    <w:rsid w:val="00271EC3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19AE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E47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0DFC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37C2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935065"/>
    <w:rsid w:val="08DD2784"/>
    <w:rsid w:val="093455E9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E390218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2F069E1"/>
    <w:rsid w:val="12FA51F0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3E365F1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1E96CF5"/>
    <w:rsid w:val="721A0A58"/>
    <w:rsid w:val="72435ED2"/>
    <w:rsid w:val="72786355"/>
    <w:rsid w:val="72933FAE"/>
    <w:rsid w:val="73374382"/>
    <w:rsid w:val="74EE2F64"/>
    <w:rsid w:val="76C92E49"/>
    <w:rsid w:val="777D3C34"/>
    <w:rsid w:val="77840647"/>
    <w:rsid w:val="78002BF0"/>
    <w:rsid w:val="788F245C"/>
    <w:rsid w:val="78CA10FB"/>
    <w:rsid w:val="78D930EC"/>
    <w:rsid w:val="78F87981"/>
    <w:rsid w:val="7A930922"/>
    <w:rsid w:val="7A9E53BF"/>
    <w:rsid w:val="7B1A0EF2"/>
    <w:rsid w:val="7B7A2964"/>
    <w:rsid w:val="7CBD6589"/>
    <w:rsid w:val="7CC82109"/>
    <w:rsid w:val="7D4514E0"/>
    <w:rsid w:val="7D55281C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F19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2F19AE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2F19AE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2F19AE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2F19A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2F1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2F19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2F19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2F19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autoRedefine/>
    <w:uiPriority w:val="99"/>
    <w:qFormat/>
    <w:rsid w:val="002F19AE"/>
    <w:rPr>
      <w:rFonts w:cs="Times New Roman"/>
    </w:rPr>
  </w:style>
  <w:style w:type="character" w:styleId="ab">
    <w:name w:val="Hyperlink"/>
    <w:basedOn w:val="a0"/>
    <w:autoRedefine/>
    <w:uiPriority w:val="99"/>
    <w:qFormat/>
    <w:rsid w:val="002F19AE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sid w:val="002F19AE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autoRedefine/>
    <w:uiPriority w:val="99"/>
    <w:semiHidden/>
    <w:qFormat/>
    <w:locked/>
    <w:rsid w:val="002F19AE"/>
    <w:rPr>
      <w:rFonts w:cs="Times New Roman"/>
      <w:sz w:val="20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locked/>
    <w:rsid w:val="002F19AE"/>
    <w:rPr>
      <w:rFonts w:cs="Times New Roman"/>
      <w:sz w:val="2"/>
    </w:rPr>
  </w:style>
  <w:style w:type="character" w:customStyle="1" w:styleId="Char2">
    <w:name w:val="页脚 Char"/>
    <w:basedOn w:val="a0"/>
    <w:link w:val="a6"/>
    <w:autoRedefine/>
    <w:uiPriority w:val="99"/>
    <w:semiHidden/>
    <w:qFormat/>
    <w:locked/>
    <w:rsid w:val="002F19AE"/>
    <w:rPr>
      <w:rFonts w:cs="Times New Roman"/>
      <w:sz w:val="18"/>
    </w:rPr>
  </w:style>
  <w:style w:type="character" w:customStyle="1" w:styleId="Char3">
    <w:name w:val="页眉 Char"/>
    <w:basedOn w:val="a0"/>
    <w:link w:val="a7"/>
    <w:autoRedefine/>
    <w:uiPriority w:val="99"/>
    <w:semiHidden/>
    <w:qFormat/>
    <w:locked/>
    <w:rsid w:val="002F19AE"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  <w:rsid w:val="002F19AE"/>
  </w:style>
  <w:style w:type="character" w:customStyle="1" w:styleId="ca-41">
    <w:name w:val="ca-41"/>
    <w:autoRedefine/>
    <w:uiPriority w:val="99"/>
    <w:qFormat/>
    <w:rsid w:val="002F19AE"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sid w:val="002F19AE"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sid w:val="002F19AE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autoRedefine/>
    <w:uiPriority w:val="99"/>
    <w:qFormat/>
    <w:locked/>
    <w:rsid w:val="002F19AE"/>
    <w:rPr>
      <w:sz w:val="20"/>
    </w:rPr>
  </w:style>
  <w:style w:type="paragraph" w:customStyle="1" w:styleId="pa-5">
    <w:name w:val="pa-5"/>
    <w:basedOn w:val="a"/>
    <w:autoRedefine/>
    <w:uiPriority w:val="99"/>
    <w:qFormat/>
    <w:rsid w:val="002F19AE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rsid w:val="002F19AE"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rsid w:val="002F19AE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rsid w:val="002F19AE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rsid w:val="002F19AE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rsid w:val="002F19AE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2F19AE"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rsid w:val="002F19AE"/>
    <w:pPr>
      <w:ind w:firstLineChars="200" w:firstLine="420"/>
    </w:pPr>
  </w:style>
  <w:style w:type="character" w:customStyle="1" w:styleId="HTMLChar">
    <w:name w:val="HTML 预设格式 Char"/>
    <w:basedOn w:val="a0"/>
    <w:link w:val="HTML"/>
    <w:autoRedefine/>
    <w:qFormat/>
    <w:rsid w:val="002F19AE"/>
    <w:rPr>
      <w:rFonts w:ascii="Arial" w:hAnsi="Arial" w:cs="Arial"/>
      <w:sz w:val="24"/>
      <w:szCs w:val="24"/>
    </w:rPr>
  </w:style>
  <w:style w:type="paragraph" w:styleId="ac">
    <w:name w:val="List Paragraph"/>
    <w:basedOn w:val="a"/>
    <w:autoRedefine/>
    <w:uiPriority w:val="34"/>
    <w:qFormat/>
    <w:rsid w:val="002F19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205</Words>
  <Characters>1173</Characters>
  <Application>Microsoft Office Word</Application>
  <DocSecurity>0</DocSecurity>
  <Lines>9</Lines>
  <Paragraphs>2</Paragraphs>
  <ScaleCrop>false</ScaleCrop>
  <Company>WWW.YlmF.CoM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115</cp:revision>
  <cp:lastPrinted>2024-02-25T23:49:00Z</cp:lastPrinted>
  <dcterms:created xsi:type="dcterms:W3CDTF">2022-03-08T05:37:00Z</dcterms:created>
  <dcterms:modified xsi:type="dcterms:W3CDTF">2025-04-25T08:56:00Z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