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E0BFF1">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3CCAF8EB">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26</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4</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30</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十二</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7CF988A1">
        <w:trPr>
          <w:cantSplit/>
          <w:trHeight w:val="1118" w:hRule="atLeast"/>
        </w:trPr>
        <w:tc>
          <w:tcPr>
            <w:tcW w:w="1377" w:type="dxa"/>
            <w:gridSpan w:val="2"/>
            <w:vMerge w:val="restart"/>
            <w:tcBorders>
              <w:top w:val="single" w:color="auto" w:sz="4" w:space="0"/>
              <w:right w:val="single" w:color="auto" w:sz="4" w:space="0"/>
            </w:tcBorders>
            <w:vAlign w:val="center"/>
          </w:tcPr>
          <w:p w14:paraId="4C681AE6">
            <w:pPr>
              <w:pStyle w:val="2"/>
              <w:spacing w:after="0" w:line="300" w:lineRule="exact"/>
              <w:rPr>
                <w:color w:val="000000"/>
                <w:kern w:val="2"/>
                <w:sz w:val="21"/>
                <w:szCs w:val="21"/>
              </w:rPr>
            </w:pPr>
            <w:r>
              <w:rPr>
                <w:rFonts w:hint="eastAsia"/>
                <w:color w:val="000000"/>
                <w:kern w:val="2"/>
                <w:sz w:val="21"/>
                <w:szCs w:val="21"/>
              </w:rPr>
              <w:t>本周主题：</w:t>
            </w:r>
          </w:p>
          <w:p w14:paraId="5E5FCBD1">
            <w:pPr>
              <w:pStyle w:val="2"/>
              <w:spacing w:after="0" w:line="290" w:lineRule="exact"/>
              <w:rPr>
                <w:rFonts w:asciiTheme="minorEastAsia" w:hAnsiTheme="minorEastAsia" w:eastAsiaTheme="minorEastAsia" w:cstheme="majorEastAsia"/>
                <w:b/>
                <w:kern w:val="2"/>
                <w:sz w:val="21"/>
                <w:szCs w:val="21"/>
              </w:rPr>
            </w:pPr>
            <w:r>
              <w:rPr>
                <w:rFonts w:hint="eastAsia" w:ascii="Times New Roman" w:hAnsi="Times New Roman" w:eastAsia="宋体" w:cs="Times New Roman"/>
                <w:color w:val="000000"/>
                <w:kern w:val="2"/>
                <w:sz w:val="21"/>
                <w:szCs w:val="21"/>
                <w:lang w:val="en-US" w:eastAsia="zh-CN"/>
              </w:rPr>
              <w:t>能干的手（一）</w:t>
            </w:r>
          </w:p>
        </w:tc>
        <w:tc>
          <w:tcPr>
            <w:tcW w:w="8512" w:type="dxa"/>
            <w:tcBorders>
              <w:top w:val="single" w:color="auto" w:sz="4" w:space="0"/>
              <w:left w:val="single" w:color="auto" w:sz="4" w:space="0"/>
              <w:bottom w:val="single" w:color="auto" w:sz="4" w:space="0"/>
            </w:tcBorders>
            <w:vAlign w:val="top"/>
          </w:tcPr>
          <w:p w14:paraId="5C39A0AE">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10BDC19F">
            <w:pPr>
              <w:spacing w:line="300" w:lineRule="exact"/>
              <w:ind w:firstLine="420" w:firstLineChars="200"/>
              <w:rPr>
                <w:rFonts w:hint="eastAsia" w:asciiTheme="minorEastAsia" w:hAnsiTheme="minorEastAsia" w:eastAsiaTheme="minorEastAsia"/>
                <w:color w:val="000000"/>
                <w:lang w:eastAsia="zh-CN"/>
              </w:rPr>
            </w:pPr>
            <w:r>
              <w:rPr>
                <w:rFonts w:asciiTheme="minorEastAsia" w:hAnsiTheme="minorEastAsia" w:eastAsiaTheme="minorEastAsia"/>
                <w:color w:val="000000"/>
              </w:rPr>
              <w:t>每位幼儿心里都有一颗美丽的种子，他们每次都会用手中的画笔画出很多不同造型的人物。在我们教室的美工区，时不时会看到幼儿用各种材料来制作和装扮事物，因此基于幼儿的兴趣为出发点，</w:t>
            </w:r>
            <w:r>
              <w:rPr>
                <w:rFonts w:hint="eastAsia" w:asciiTheme="minorEastAsia" w:hAnsiTheme="minorEastAsia" w:eastAsiaTheme="minorEastAsia"/>
                <w:color w:val="000000"/>
              </w:rPr>
              <w:t>结合我园特色</w:t>
            </w:r>
            <w:r>
              <w:rPr>
                <w:rFonts w:asciiTheme="minorEastAsia" w:hAnsiTheme="minorEastAsia" w:eastAsiaTheme="minorEastAsia"/>
                <w:color w:val="000000"/>
              </w:rPr>
              <w:t>巧手节我们将以“我是小小设计师”的主题为切入点，引导幼儿深入地了解自己的手和同伴的手，在我们班级有</w:t>
            </w:r>
            <w:r>
              <w:rPr>
                <w:rFonts w:hint="eastAsia" w:asciiTheme="minorEastAsia" w:hAnsiTheme="minorEastAsia" w:eastAsiaTheme="minorEastAsia"/>
                <w:color w:val="000000"/>
              </w:rPr>
              <w:t>20名幼儿能够了解自己手的灵巧，有15名幼儿对同伴的手有些许了解，有28名幼儿乐意探索手的秘密及作用</w:t>
            </w:r>
            <w:r>
              <w:rPr>
                <w:rFonts w:hint="eastAsia" w:asciiTheme="minorEastAsia" w:hAnsiTheme="minorEastAsia" w:eastAsiaTheme="minorEastAsia"/>
                <w:color w:val="000000"/>
                <w:lang w:eastAsia="zh-CN"/>
              </w:rPr>
              <w:t>。</w:t>
            </w:r>
          </w:p>
          <w:p w14:paraId="738B438B">
            <w:pPr>
              <w:spacing w:line="300" w:lineRule="exact"/>
              <w:ind w:firstLine="420" w:firstLineChars="200"/>
              <w:rPr>
                <w:rFonts w:asciiTheme="minorEastAsia" w:hAnsiTheme="minorEastAsia" w:eastAsiaTheme="minorEastAsia"/>
                <w:szCs w:val="21"/>
              </w:rPr>
            </w:pPr>
            <w:r>
              <w:rPr>
                <w:rFonts w:asciiTheme="minorEastAsia" w:hAnsiTheme="minorEastAsia" w:eastAsiaTheme="minorEastAsia"/>
                <w:color w:val="000000"/>
              </w:rPr>
              <w:t>因此我们</w:t>
            </w:r>
            <w: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p>
        </w:tc>
      </w:tr>
      <w:tr w14:paraId="3FC47788">
        <w:trPr>
          <w:cantSplit/>
          <w:trHeight w:val="863" w:hRule="atLeast"/>
        </w:trPr>
        <w:tc>
          <w:tcPr>
            <w:tcW w:w="1377" w:type="dxa"/>
            <w:gridSpan w:val="2"/>
            <w:vMerge w:val="continue"/>
            <w:tcBorders>
              <w:bottom w:val="single" w:color="auto" w:sz="4" w:space="0"/>
              <w:right w:val="single" w:color="auto" w:sz="4" w:space="0"/>
            </w:tcBorders>
            <w:vAlign w:val="center"/>
          </w:tcPr>
          <w:p w14:paraId="70C5190F">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4EF84687">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7F7B5C0D">
            <w:pPr>
              <w:spacing w:line="280" w:lineRule="exact"/>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1.学习运用观察、比较、调查、交流等方法，了解手的不同特征</w:t>
            </w:r>
            <w:r>
              <w:rPr>
                <w:rFonts w:hint="eastAsia" w:ascii="宋体" w:hAnsi="宋体"/>
                <w:color w:val="000000" w:themeColor="text1"/>
                <w14:textFill>
                  <w14:solidFill>
                    <w14:schemeClr w14:val="tx1"/>
                  </w14:solidFill>
                </w14:textFill>
              </w:rPr>
              <w:t>，知道手的作用。</w:t>
            </w:r>
          </w:p>
          <w:p w14:paraId="1975A319">
            <w:pPr>
              <w:spacing w:line="300" w:lineRule="exact"/>
              <w:jc w:val="left"/>
              <w:rPr>
                <w:rFonts w:cs="宋体" w:asciiTheme="minorEastAsia" w:hAnsiTheme="minorEastAsia" w:eastAsiaTheme="minorEastAsia"/>
                <w:bCs/>
                <w:color w:val="000000"/>
                <w:szCs w:val="21"/>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Hans"/>
                <w14:textFill>
                  <w14:solidFill>
                    <w14:schemeClr w14:val="tx1"/>
                  </w14:solidFill>
                </w14:textFill>
              </w:rPr>
              <w:t>愿意用自己的方式表达对手的认识</w:t>
            </w:r>
            <w:r>
              <w:rPr>
                <w:rFonts w:hint="default" w:ascii="宋体" w:hAnsi="宋体"/>
                <w:color w:val="000000" w:themeColor="text1"/>
                <w:szCs w:val="21"/>
                <w:lang w:eastAsia="zh-Hans"/>
                <w14:textFill>
                  <w14:solidFill>
                    <w14:schemeClr w14:val="tx1"/>
                  </w14:solidFill>
                </w14:textFill>
              </w:rPr>
              <w:t>，</w:t>
            </w:r>
            <w:r>
              <w:rPr>
                <w:rFonts w:hint="eastAsia" w:ascii="宋体" w:hAnsi="宋体"/>
                <w:color w:val="000000" w:themeColor="text1"/>
                <w:szCs w:val="21"/>
                <w14:textFill>
                  <w14:solidFill>
                    <w14:schemeClr w14:val="tx1"/>
                  </w14:solidFill>
                </w14:textFill>
              </w:rPr>
              <w:t>初步形成</w:t>
            </w:r>
            <w:r>
              <w:rPr>
                <w:rFonts w:hint="eastAsia" w:ascii="宋体" w:hAnsi="宋体"/>
                <w:color w:val="000000" w:themeColor="text1"/>
                <w:szCs w:val="21"/>
                <w:lang w:val="en-US" w:eastAsia="zh-Hans"/>
                <w14:textFill>
                  <w14:solidFill>
                    <w14:schemeClr w14:val="tx1"/>
                  </w14:solidFill>
                </w14:textFill>
              </w:rPr>
              <w:t>自信</w:t>
            </w:r>
            <w:r>
              <w:rPr>
                <w:rFonts w:hint="eastAsia" w:ascii="宋体" w:hAnsi="宋体"/>
                <w:color w:val="000000" w:themeColor="text1"/>
                <w:szCs w:val="21"/>
                <w14:textFill>
                  <w14:solidFill>
                    <w14:schemeClr w14:val="tx1"/>
                  </w14:solidFill>
                </w14:textFill>
              </w:rPr>
              <w:t>的态度和行为</w:t>
            </w:r>
            <w:r>
              <w:rPr>
                <w:rFonts w:hint="default" w:ascii="宋体" w:hAnsi="宋体"/>
                <w:color w:val="000000" w:themeColor="text1"/>
                <w:szCs w:val="21"/>
                <w14:textFill>
                  <w14:solidFill>
                    <w14:schemeClr w14:val="tx1"/>
                  </w14:solidFill>
                </w14:textFill>
              </w:rPr>
              <w:t>。</w:t>
            </w:r>
          </w:p>
        </w:tc>
      </w:tr>
      <w:tr w14:paraId="6BD61E9A">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553E9C67">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0FC9EE0E">
            <w:pPr>
              <w:spacing w:line="280" w:lineRule="exact"/>
              <w:rPr>
                <w:rFonts w:hint="eastAsia"/>
                <w:color w:val="000000" w:themeColor="text1"/>
                <w:szCs w:val="21"/>
                <w14:textFill>
                  <w14:solidFill>
                    <w14:schemeClr w14:val="tx1"/>
                  </w14:solidFill>
                </w14:textFill>
              </w:rPr>
            </w:pPr>
            <w:r>
              <w:rPr>
                <w:rFonts w:hint="default"/>
                <w:color w:val="000000" w:themeColor="text1"/>
                <w:szCs w:val="21"/>
                <w14:textFill>
                  <w14:solidFill>
                    <w14:schemeClr w14:val="tx1"/>
                  </w14:solidFill>
                </w14:textFill>
              </w:rPr>
              <w:t>1</w:t>
            </w:r>
            <w:r>
              <w:rPr>
                <w:rFonts w:hint="eastAsia"/>
                <w:color w:val="000000" w:themeColor="text1"/>
                <w:szCs w:val="21"/>
                <w:lang w:val="en-US" w:eastAsia="zh-Hans"/>
                <w14:textFill>
                  <w14:solidFill>
                    <w14:schemeClr w14:val="tx1"/>
                  </w14:solidFill>
                </w14:textFill>
              </w:rPr>
              <w:t>.</w:t>
            </w:r>
            <w:r>
              <w:rPr>
                <w:rFonts w:hint="eastAsia"/>
                <w:color w:val="000000" w:themeColor="text1"/>
                <w:szCs w:val="21"/>
                <w14:textFill>
                  <w14:solidFill>
                    <w14:schemeClr w14:val="tx1"/>
                  </w14:solidFill>
                </w14:textFill>
              </w:rPr>
              <w:t>主题</w:t>
            </w:r>
            <w:r>
              <w:rPr>
                <w:rFonts w:hint="eastAsia"/>
                <w:color w:val="000000" w:themeColor="text1"/>
                <w:szCs w:val="21"/>
                <w:lang w:val="en-US" w:eastAsia="zh-Hans"/>
                <w14:textFill>
                  <w14:solidFill>
                    <w14:schemeClr w14:val="tx1"/>
                  </w14:solidFill>
                </w14:textFill>
              </w:rPr>
              <w:t>环境</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布置 “不同职业的手”“我的手和同伴的手”的图片及自制图书等。</w:t>
            </w:r>
          </w:p>
          <w:p w14:paraId="378513E9">
            <w:pPr>
              <w:spacing w:line="300" w:lineRule="exact"/>
              <w:jc w:val="left"/>
              <w:rPr>
                <w:rFonts w:asciiTheme="minorEastAsia" w:hAnsiTheme="minorEastAsia" w:eastAsiaTheme="minorEastAsia"/>
                <w:color w:val="000000"/>
                <w:szCs w:val="21"/>
              </w:rPr>
            </w:pPr>
            <w:r>
              <w:rPr>
                <w:rFonts w:hint="eastAsia"/>
                <w:color w:val="000000" w:themeColor="text1"/>
                <w:szCs w:val="21"/>
                <w:lang w:val="en-US" w:eastAsia="zh-CN"/>
                <w14:textFill>
                  <w14:solidFill>
                    <w14:schemeClr w14:val="tx1"/>
                  </w14:solidFill>
                </w14:textFill>
              </w:rPr>
              <w:t>2</w:t>
            </w:r>
            <w:r>
              <w:rPr>
                <w:rFonts w:hint="eastAsia"/>
                <w:color w:val="000000" w:themeColor="text1"/>
                <w:szCs w:val="21"/>
                <w14:textFill>
                  <w14:solidFill>
                    <w14:schemeClr w14:val="tx1"/>
                  </w14:solidFill>
                </w14:textFill>
              </w:rPr>
              <w:t>.区域环境：益智区投放小手变型</w:t>
            </w:r>
            <w:r>
              <w:rPr>
                <w:rFonts w:hint="default"/>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我的小学生活、蝴蝶花园</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CN"/>
                <w14:textFill>
                  <w14:solidFill>
                    <w14:schemeClr w14:val="tx1"/>
                  </w14:solidFill>
                </w14:textFill>
              </w:rPr>
              <w:t>四子棋</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捉蝴蝶</w:t>
            </w:r>
            <w:r>
              <w:rPr>
                <w:rFonts w:hint="eastAsia"/>
                <w:color w:val="000000" w:themeColor="text1"/>
                <w:szCs w:val="21"/>
                <w14:textFill>
                  <w14:solidFill>
                    <w14:schemeClr w14:val="tx1"/>
                  </w14:solidFill>
                </w14:textFill>
              </w:rPr>
              <w:t>、俄罗斯方块等</w:t>
            </w:r>
            <w:r>
              <w:rPr>
                <w:rFonts w:hint="default"/>
                <w:color w:val="000000" w:themeColor="text1"/>
                <w:szCs w:val="21"/>
                <w14:textFill>
                  <w14:solidFill>
                    <w14:schemeClr w14:val="tx1"/>
                  </w14:solidFill>
                </w14:textFill>
              </w:rPr>
              <w:t>，</w:t>
            </w:r>
            <w:r>
              <w:rPr>
                <w:rFonts w:hint="eastAsia"/>
                <w:color w:val="000000" w:themeColor="text1"/>
                <w:szCs w:val="21"/>
                <w:lang w:val="en-US" w:eastAsia="zh-Hans"/>
                <w14:textFill>
                  <w14:solidFill>
                    <w14:schemeClr w14:val="tx1"/>
                  </w14:solidFill>
                </w14:textFill>
              </w:rPr>
              <w:t>幼儿</w:t>
            </w:r>
            <w:r>
              <w:rPr>
                <w:rFonts w:hint="eastAsia"/>
                <w:color w:val="000000" w:themeColor="text1"/>
                <w:szCs w:val="21"/>
                <w14:textFill>
                  <w14:solidFill>
                    <w14:schemeClr w14:val="tx1"/>
                  </w14:solidFill>
                </w14:textFill>
              </w:rPr>
              <w:t>能发现事物简单的排列规律，并尝试创造新的排列规律；</w:t>
            </w:r>
            <w:r>
              <w:rPr>
                <w:rFonts w:hint="eastAsia"/>
                <w:color w:val="000000" w:themeColor="text1"/>
                <w:szCs w:val="21"/>
                <w:lang w:val="en-US" w:eastAsia="zh-Hans"/>
                <w14:textFill>
                  <w14:solidFill>
                    <w14:schemeClr w14:val="tx1"/>
                  </w14:solidFill>
                </w14:textFill>
              </w:rPr>
              <w:t>图书区</w:t>
            </w:r>
            <w:r>
              <w:rPr>
                <w:rFonts w:hint="eastAsia"/>
                <w:color w:val="000000" w:themeColor="text1"/>
                <w:szCs w:val="21"/>
                <w14:textFill>
                  <w14:solidFill>
                    <w14:schemeClr w14:val="tx1"/>
                  </w14:solidFill>
                </w14:textFill>
              </w:rPr>
              <w:t>利用家长资源投</w:t>
            </w:r>
            <w:r>
              <w:rPr>
                <w:rFonts w:hint="eastAsia"/>
                <w:color w:val="000000" w:themeColor="text1"/>
                <w:szCs w:val="21"/>
                <w:lang w:val="en-US" w:eastAsia="zh-Hans"/>
                <w14:textFill>
                  <w14:solidFill>
                    <w14:schemeClr w14:val="tx1"/>
                  </w14:solidFill>
                </w14:textFill>
              </w:rPr>
              <w:t>放</w:t>
            </w:r>
            <w:r>
              <w:rPr>
                <w:rFonts w:hint="eastAsia"/>
                <w:color w:val="000000" w:themeColor="text1"/>
                <w:szCs w:val="21"/>
                <w14:textFill>
                  <w14:solidFill>
                    <w14:schemeClr w14:val="tx1"/>
                  </w14:solidFill>
                </w14:textFill>
              </w:rPr>
              <w:t>有关手的图书，以及手指游戏的书籍让幼儿学习手指游戏；美工区</w:t>
            </w:r>
            <w:r>
              <w:rPr>
                <w:rFonts w:hint="eastAsia"/>
                <w:color w:val="000000" w:themeColor="text1"/>
                <w:szCs w:val="21"/>
                <w:lang w:val="en-US" w:eastAsia="zh-Hans"/>
                <w14:textFill>
                  <w14:solidFill>
                    <w14:schemeClr w14:val="tx1"/>
                  </w14:solidFill>
                </w14:textFill>
              </w:rPr>
              <w:t>及时添加</w:t>
            </w:r>
            <w:r>
              <w:rPr>
                <w:rFonts w:hint="eastAsia"/>
                <w:color w:val="000000" w:themeColor="text1"/>
                <w:szCs w:val="21"/>
                <w14:textFill>
                  <w14:solidFill>
                    <w14:schemeClr w14:val="tx1"/>
                  </w14:solidFill>
                </w14:textFill>
              </w:rPr>
              <w:t>太空泥、彩纸、报纸等材料，</w:t>
            </w:r>
            <w:r>
              <w:rPr>
                <w:rFonts w:hint="eastAsia"/>
                <w:color w:val="000000" w:themeColor="text1"/>
                <w:szCs w:val="21"/>
                <w:lang w:val="en-US" w:eastAsia="zh-Hans"/>
                <w14:textFill>
                  <w14:solidFill>
                    <w14:schemeClr w14:val="tx1"/>
                  </w14:solidFill>
                </w14:textFill>
              </w:rPr>
              <w:t>以供</w:t>
            </w:r>
            <w:r>
              <w:rPr>
                <w:rFonts w:hint="eastAsia"/>
                <w:color w:val="000000" w:themeColor="text1"/>
                <w:szCs w:val="21"/>
                <w14:textFill>
                  <w14:solidFill>
                    <w14:schemeClr w14:val="tx1"/>
                  </w14:solidFill>
                </w14:textFill>
              </w:rPr>
              <w:t>幼儿自由制作；</w:t>
            </w:r>
            <w:r>
              <w:rPr>
                <w:rFonts w:hint="eastAsia"/>
                <w:color w:val="000000" w:themeColor="text1"/>
                <w:szCs w:val="21"/>
                <w:lang w:val="en-US" w:eastAsia="zh-Hans"/>
                <w14:textFill>
                  <w14:solidFill>
                    <w14:schemeClr w14:val="tx1"/>
                  </w14:solidFill>
                </w14:textFill>
              </w:rPr>
              <w:t>科探区投放</w:t>
            </w:r>
            <w:r>
              <w:rPr>
                <w:rFonts w:hint="default"/>
                <w:color w:val="000000" w:themeColor="text1"/>
                <w:szCs w:val="21"/>
                <w:lang w:eastAsia="zh-Hans"/>
                <w14:textFill>
                  <w14:solidFill>
                    <w14:schemeClr w14:val="tx1"/>
                  </w14:solidFill>
                </w14:textFill>
              </w:rPr>
              <w:t>3D</w:t>
            </w:r>
            <w:r>
              <w:rPr>
                <w:rFonts w:hint="eastAsia"/>
                <w:color w:val="000000" w:themeColor="text1"/>
                <w:szCs w:val="21"/>
                <w:lang w:val="en-US" w:eastAsia="zh-Hans"/>
                <w14:textFill>
                  <w14:solidFill>
                    <w14:schemeClr w14:val="tx1"/>
                  </w14:solidFill>
                </w14:textFill>
              </w:rPr>
              <w:t>立体百变针画</w:t>
            </w:r>
            <w:r>
              <w:rPr>
                <w:rFonts w:hint="default"/>
                <w:color w:val="000000" w:themeColor="text1"/>
                <w:szCs w:val="21"/>
                <w:lang w:eastAsia="zh-Hans"/>
                <w14:textFill>
                  <w14:solidFill>
                    <w14:schemeClr w14:val="tx1"/>
                  </w14:solidFill>
                </w14:textFill>
              </w:rPr>
              <w:t>，</w:t>
            </w:r>
            <w:r>
              <w:rPr>
                <w:rFonts w:hint="eastAsia"/>
                <w:color w:val="000000" w:themeColor="text1"/>
                <w:szCs w:val="21"/>
                <w:lang w:val="en-US" w:eastAsia="zh-Hans"/>
                <w14:textFill>
                  <w14:solidFill>
                    <w14:schemeClr w14:val="tx1"/>
                  </w14:solidFill>
                </w14:textFill>
              </w:rPr>
              <w:t>以供幼儿更直观感受手部的特征</w:t>
            </w:r>
            <w:r>
              <w:rPr>
                <w:rFonts w:hint="default"/>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建构区提供纸盒等材料引导幼儿建构。</w:t>
            </w:r>
          </w:p>
        </w:tc>
      </w:tr>
      <w:tr w14:paraId="67C55F5F">
        <w:trPr>
          <w:cantSplit/>
          <w:trHeight w:val="653" w:hRule="atLeast"/>
        </w:trPr>
        <w:tc>
          <w:tcPr>
            <w:tcW w:w="1377" w:type="dxa"/>
            <w:gridSpan w:val="2"/>
            <w:tcBorders>
              <w:top w:val="single" w:color="auto" w:sz="4" w:space="0"/>
              <w:bottom w:val="single" w:color="auto" w:sz="4" w:space="0"/>
              <w:right w:val="single" w:color="auto" w:sz="4" w:space="0"/>
            </w:tcBorders>
            <w:vAlign w:val="center"/>
          </w:tcPr>
          <w:p w14:paraId="7B9B929B">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vAlign w:val="top"/>
          </w:tcPr>
          <w:p w14:paraId="53CFBAC8">
            <w:pPr>
              <w:spacing w:line="280" w:lineRule="exact"/>
              <w:rPr>
                <w:rFonts w:ascii="宋体" w:hAnsi="宋体"/>
                <w:szCs w:val="21"/>
              </w:rPr>
            </w:pPr>
            <w:r>
              <w:rPr>
                <w:rFonts w:hint="eastAsia" w:ascii="宋体" w:hAnsi="宋体"/>
                <w:szCs w:val="21"/>
                <w:lang w:val="en-US" w:eastAsia="zh-CN"/>
              </w:rPr>
              <w:t>1</w:t>
            </w:r>
            <w:r>
              <w:rPr>
                <w:rFonts w:hint="eastAsia" w:ascii="宋体" w:hAnsi="宋体"/>
                <w:szCs w:val="21"/>
              </w:rPr>
              <w:t>.能</w:t>
            </w:r>
            <w:r>
              <w:rPr>
                <w:rFonts w:ascii="宋体" w:hAnsi="宋体"/>
                <w:szCs w:val="21"/>
              </w:rPr>
              <w:t>根据自己的</w:t>
            </w:r>
            <w:r>
              <w:rPr>
                <w:rFonts w:hint="eastAsia" w:ascii="宋体" w:hAnsi="宋体"/>
                <w:szCs w:val="21"/>
              </w:rPr>
              <w:t>需要盛</w:t>
            </w:r>
            <w:r>
              <w:rPr>
                <w:rFonts w:ascii="宋体" w:hAnsi="宋体"/>
                <w:szCs w:val="21"/>
              </w:rPr>
              <w:t>饭</w:t>
            </w:r>
            <w:r>
              <w:rPr>
                <w:rFonts w:hint="eastAsia" w:ascii="宋体" w:hAnsi="宋体"/>
                <w:szCs w:val="21"/>
              </w:rPr>
              <w:t>盛</w:t>
            </w:r>
            <w:r>
              <w:rPr>
                <w:rFonts w:ascii="宋体" w:hAnsi="宋体"/>
                <w:szCs w:val="21"/>
              </w:rPr>
              <w:t>菜</w:t>
            </w:r>
            <w:r>
              <w:rPr>
                <w:rFonts w:hint="eastAsia" w:ascii="宋体" w:hAnsi="宋体"/>
                <w:szCs w:val="21"/>
              </w:rPr>
              <w:t>，并保持</w:t>
            </w:r>
            <w:r>
              <w:rPr>
                <w:rFonts w:ascii="宋体" w:hAnsi="宋体"/>
                <w:szCs w:val="21"/>
              </w:rPr>
              <w:t>桌面</w:t>
            </w:r>
            <w:r>
              <w:rPr>
                <w:rFonts w:hint="eastAsia" w:ascii="宋体" w:hAnsi="宋体"/>
                <w:szCs w:val="21"/>
              </w:rPr>
              <w:t>地面</w:t>
            </w:r>
            <w:r>
              <w:rPr>
                <w:rFonts w:ascii="宋体" w:hAnsi="宋体"/>
                <w:szCs w:val="21"/>
              </w:rPr>
              <w:t>整洁。</w:t>
            </w:r>
          </w:p>
          <w:p w14:paraId="1E8BF39D">
            <w:pPr>
              <w:spacing w:line="300" w:lineRule="exact"/>
              <w:rPr>
                <w:rFonts w:asciiTheme="minorEastAsia" w:hAnsiTheme="minorEastAsia" w:eastAsiaTheme="minorEastAsia"/>
                <w:color w:val="000000"/>
                <w:szCs w:val="21"/>
              </w:rPr>
            </w:pPr>
            <w:r>
              <w:rPr>
                <w:rFonts w:hint="eastAsia" w:ascii="宋体" w:hAnsi="宋体"/>
                <w:szCs w:val="21"/>
                <w:lang w:val="en-US" w:eastAsia="zh-CN"/>
              </w:rPr>
              <w:t>2</w:t>
            </w:r>
            <w:r>
              <w:rPr>
                <w:rFonts w:hint="eastAsia" w:ascii="宋体" w:hAnsi="宋体"/>
                <w:szCs w:val="21"/>
              </w:rPr>
              <w:t>.天气越来越热</w:t>
            </w:r>
            <w:r>
              <w:rPr>
                <w:rFonts w:ascii="宋体" w:hAnsi="宋体"/>
                <w:szCs w:val="21"/>
              </w:rPr>
              <w:t>，</w:t>
            </w:r>
            <w:r>
              <w:rPr>
                <w:rFonts w:hint="eastAsia" w:ascii="宋体" w:hAnsi="宋体"/>
                <w:szCs w:val="21"/>
              </w:rPr>
              <w:t>能</w:t>
            </w:r>
            <w:r>
              <w:rPr>
                <w:rFonts w:ascii="宋体" w:hAnsi="宋体"/>
                <w:szCs w:val="21"/>
              </w:rPr>
              <w:t>根据自己的需求及时补充水分</w:t>
            </w:r>
            <w:r>
              <w:rPr>
                <w:rFonts w:hint="eastAsia" w:ascii="宋体" w:hAnsi="宋体"/>
                <w:szCs w:val="21"/>
              </w:rPr>
              <w:t>、穿脱衣服</w:t>
            </w:r>
            <w:r>
              <w:rPr>
                <w:rFonts w:ascii="宋体" w:hAnsi="宋体"/>
                <w:szCs w:val="21"/>
              </w:rPr>
              <w:t>。</w:t>
            </w:r>
            <w:r>
              <w:rPr>
                <w:rFonts w:hint="eastAsia" w:ascii="宋体" w:hAnsi="宋体"/>
                <w:color w:val="000000"/>
                <w:szCs w:val="21"/>
              </w:rPr>
              <w:t xml:space="preserve">  </w:t>
            </w:r>
          </w:p>
        </w:tc>
      </w:tr>
      <w:tr w14:paraId="40E340E6">
        <w:trPr>
          <w:cantSplit/>
          <w:trHeight w:val="2645" w:hRule="exact"/>
        </w:trPr>
        <w:tc>
          <w:tcPr>
            <w:tcW w:w="434" w:type="dxa"/>
            <w:vMerge w:val="restart"/>
            <w:tcBorders>
              <w:top w:val="single" w:color="auto" w:sz="4" w:space="0"/>
              <w:right w:val="single" w:color="auto" w:sz="4" w:space="0"/>
            </w:tcBorders>
            <w:vAlign w:val="center"/>
          </w:tcPr>
          <w:p w14:paraId="077F353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49BF4DA5">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282D53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FC7FC40">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3433DF1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1. 建构区：雪花片建构</w:t>
            </w:r>
            <w:r>
              <w:rPr>
                <w:rFonts w:hint="eastAsia"/>
                <w:lang w:eastAsia="zh-CN"/>
              </w:rPr>
              <w:t>——</w:t>
            </w:r>
            <w:r>
              <w:rPr>
                <w:rFonts w:hint="eastAsia"/>
                <w:lang w:val="en-US" w:eastAsia="zh-CN"/>
              </w:rPr>
              <w:t>教学楼</w:t>
            </w:r>
            <w:r>
              <w:rPr>
                <w:rFonts w:hint="eastAsia"/>
              </w:rPr>
              <w:t>、积木建构</w:t>
            </w:r>
            <w:r>
              <w:rPr>
                <w:rFonts w:hint="eastAsia"/>
                <w:lang w:eastAsia="zh-CN"/>
              </w:rPr>
              <w:t>——</w:t>
            </w:r>
            <w:r>
              <w:rPr>
                <w:rFonts w:hint="eastAsia"/>
                <w:lang w:val="en-US" w:eastAsia="zh-CN"/>
              </w:rPr>
              <w:t>蝴蝶博物馆</w:t>
            </w:r>
            <w:r>
              <w:rPr>
                <w:rFonts w:hint="eastAsia"/>
              </w:rPr>
              <w:t>等；</w:t>
            </w:r>
          </w:p>
          <w:p w14:paraId="008A7E5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2. 阅读区：绘本阅读、</w:t>
            </w:r>
            <w:r>
              <w:rPr>
                <w:rFonts w:hint="eastAsia"/>
                <w:lang w:val="en-US" w:eastAsia="zh-CN"/>
              </w:rPr>
              <w:t>辩论赛、写信</w:t>
            </w:r>
            <w:r>
              <w:rPr>
                <w:rFonts w:hint="eastAsia"/>
              </w:rPr>
              <w:t>等；</w:t>
            </w:r>
          </w:p>
          <w:p w14:paraId="56226116">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3. 美</w:t>
            </w:r>
            <w:r>
              <w:rPr>
                <w:rFonts w:hint="eastAsia"/>
                <w:szCs w:val="21"/>
              </w:rPr>
              <w:t>工区：</w:t>
            </w:r>
            <w:r>
              <w:rPr>
                <w:rFonts w:hint="eastAsia"/>
                <w:szCs w:val="21"/>
                <w:lang w:val="en-US" w:eastAsia="zh-CN"/>
              </w:rPr>
              <w:t>设计我的毕业作品、我的小手变形画</w:t>
            </w:r>
            <w:r>
              <w:rPr>
                <w:rFonts w:hint="eastAsia"/>
                <w:szCs w:val="21"/>
              </w:rPr>
              <w:t>等</w:t>
            </w:r>
            <w:r>
              <w:rPr>
                <w:rFonts w:hint="eastAsia"/>
              </w:rPr>
              <w:t>；</w:t>
            </w:r>
          </w:p>
          <w:p w14:paraId="1902060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4. 益智区：</w:t>
            </w:r>
            <w:r>
              <w:rPr>
                <w:rFonts w:hint="eastAsia"/>
                <w:szCs w:val="21"/>
                <w:lang w:val="en-US" w:eastAsia="zh-Hans"/>
              </w:rPr>
              <w:t>数独操作盒</w:t>
            </w:r>
            <w:r>
              <w:rPr>
                <w:rFonts w:hint="default"/>
                <w:szCs w:val="21"/>
                <w:lang w:eastAsia="zh-Hans"/>
              </w:rPr>
              <w:t>、</w:t>
            </w:r>
            <w:r>
              <w:rPr>
                <w:rFonts w:hint="eastAsia" w:ascii="宋体" w:hAnsi="宋体" w:cs="宋体"/>
                <w:szCs w:val="21"/>
              </w:rPr>
              <w:t>投放8的分解组成卡片</w:t>
            </w:r>
            <w:r>
              <w:rPr>
                <w:rFonts w:hint="eastAsia"/>
                <w:szCs w:val="21"/>
              </w:rPr>
              <w:t>等；</w:t>
            </w:r>
          </w:p>
          <w:p w14:paraId="71826DEF">
            <w:pPr>
              <w:keepNext w:val="0"/>
              <w:keepLines w:val="0"/>
              <w:pageBreakBefore w:val="0"/>
              <w:widowControl w:val="0"/>
              <w:kinsoku/>
              <w:wordWrap/>
              <w:overflowPunct/>
              <w:topLinePunct w:val="0"/>
              <w:autoSpaceDE/>
              <w:autoSpaceDN/>
              <w:bidi w:val="0"/>
              <w:adjustRightInd/>
              <w:snapToGrid/>
              <w:spacing w:line="280" w:lineRule="exact"/>
              <w:textAlignment w:val="auto"/>
            </w:pPr>
            <w:r>
              <w:rPr>
                <w:rFonts w:hint="eastAsia"/>
              </w:rPr>
              <w:t>5. 万</w:t>
            </w:r>
            <w:r>
              <w:rPr>
                <w:rFonts w:hint="eastAsia"/>
                <w:szCs w:val="21"/>
              </w:rPr>
              <w:t>能工匠区：教学楼、食堂、操场等</w:t>
            </w:r>
            <w:r>
              <w:rPr>
                <w:rFonts w:hint="eastAsia"/>
              </w:rPr>
              <w:t>；</w:t>
            </w:r>
          </w:p>
          <w:p w14:paraId="4EF88493">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rPr>
              <w:t>6.科探区：</w:t>
            </w:r>
            <w:r>
              <w:rPr>
                <w:rFonts w:hint="eastAsia"/>
                <w:lang w:val="en-US" w:eastAsia="zh-CN"/>
              </w:rPr>
              <w:t>蝴蝶的一生、</w:t>
            </w:r>
            <w:r>
              <w:rPr>
                <w:rFonts w:hint="eastAsia"/>
                <w:szCs w:val="21"/>
                <w:lang w:val="en-US" w:eastAsia="zh-CN"/>
              </w:rPr>
              <w:t>科学小制作动力小船、自制电路</w:t>
            </w:r>
            <w:r>
              <w:rPr>
                <w:rFonts w:hint="eastAsia"/>
              </w:rPr>
              <w:t>等</w:t>
            </w:r>
            <w:r>
              <w:rPr>
                <w:rFonts w:hint="eastAsia"/>
                <w:szCs w:val="21"/>
              </w:rPr>
              <w:t xml:space="preserve">。 </w:t>
            </w:r>
          </w:p>
          <w:p w14:paraId="4DB3CBAC">
            <w:pPr>
              <w:keepNext w:val="0"/>
              <w:keepLines w:val="0"/>
              <w:pageBreakBefore w:val="0"/>
              <w:widowControl w:val="0"/>
              <w:kinsoku/>
              <w:wordWrap/>
              <w:overflowPunct/>
              <w:topLinePunct w:val="0"/>
              <w:autoSpaceDE/>
              <w:autoSpaceDN/>
              <w:bidi w:val="0"/>
              <w:adjustRightInd/>
              <w:snapToGrid/>
              <w:spacing w:line="280" w:lineRule="exact"/>
              <w:textAlignment w:val="auto"/>
              <w:rPr>
                <w:szCs w:val="21"/>
              </w:rPr>
            </w:pPr>
            <w:r>
              <w:rPr>
                <w:rFonts w:hint="eastAsia"/>
                <w:szCs w:val="21"/>
              </w:rPr>
              <w:t>指导要点：</w:t>
            </w:r>
          </w:p>
          <w:p w14:paraId="2DF3760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kern w:val="2"/>
                <w:sz w:val="21"/>
                <w:szCs w:val="21"/>
              </w:rPr>
            </w:pPr>
            <w:r>
              <w:rPr>
                <w:rFonts w:hint="eastAsia" w:cs="Times New Roman"/>
                <w:kern w:val="2"/>
                <w:sz w:val="21"/>
                <w:szCs w:val="21"/>
                <w:lang w:val="en-US" w:eastAsia="zh-CN"/>
              </w:rPr>
              <w:t>倪</w:t>
            </w:r>
            <w:r>
              <w:rPr>
                <w:rFonts w:hint="eastAsia" w:ascii="Times New Roman" w:hAnsi="Times New Roman" w:cs="Times New Roman"/>
                <w:kern w:val="2"/>
                <w:sz w:val="21"/>
                <w:szCs w:val="21"/>
                <w:lang w:val="en-US" w:eastAsia="zh-CN"/>
              </w:rPr>
              <w:t>老师：</w:t>
            </w:r>
            <w:r>
              <w:rPr>
                <w:rFonts w:hint="eastAsia" w:ascii="Times New Roman" w:hAnsi="Times New Roman" w:cs="Times New Roman"/>
                <w:kern w:val="2"/>
                <w:sz w:val="21"/>
                <w:szCs w:val="21"/>
              </w:rPr>
              <w:t>幼儿</w:t>
            </w:r>
            <w:r>
              <w:rPr>
                <w:rFonts w:hint="eastAsia" w:ascii="Times New Roman" w:hAnsi="Times New Roman" w:cs="Times New Roman"/>
                <w:kern w:val="2"/>
                <w:sz w:val="21"/>
                <w:szCs w:val="21"/>
                <w:lang w:val="en-US" w:eastAsia="zh-CN"/>
              </w:rPr>
              <w:t>区域游戏时的材料选择</w:t>
            </w:r>
            <w:r>
              <w:rPr>
                <w:rFonts w:hint="eastAsia" w:ascii="Times New Roman" w:hAnsi="Times New Roman" w:cs="Times New Roman"/>
                <w:kern w:val="2"/>
                <w:sz w:val="21"/>
                <w:szCs w:val="21"/>
              </w:rPr>
              <w:t>情况。</w:t>
            </w:r>
          </w:p>
          <w:p w14:paraId="3A59B206">
            <w:pPr>
              <w:keepNext w:val="0"/>
              <w:keepLines w:val="0"/>
              <w:pageBreakBefore w:val="0"/>
              <w:widowControl w:val="0"/>
              <w:kinsoku/>
              <w:wordWrap/>
              <w:overflowPunct/>
              <w:topLinePunct w:val="0"/>
              <w:autoSpaceDE/>
              <w:autoSpaceDN/>
              <w:bidi w:val="0"/>
              <w:adjustRightInd/>
              <w:snapToGrid/>
              <w:spacing w:line="280" w:lineRule="exact"/>
              <w:textAlignment w:val="auto"/>
              <w:rPr>
                <w:rFonts w:cs="Times New Roman" w:asciiTheme="minorEastAsia" w:hAnsiTheme="minorEastAsia" w:eastAsiaTheme="minorEastAsia"/>
                <w:color w:val="FF0000"/>
                <w:kern w:val="2"/>
                <w:sz w:val="21"/>
                <w:szCs w:val="21"/>
              </w:rPr>
            </w:pPr>
            <w:r>
              <w:rPr>
                <w:rFonts w:hint="eastAsia" w:cs="Times New Roman"/>
                <w:kern w:val="2"/>
                <w:sz w:val="21"/>
                <w:szCs w:val="21"/>
                <w:lang w:val="en-US" w:eastAsia="zh-CN"/>
              </w:rPr>
              <w:t>朱</w:t>
            </w:r>
            <w:bookmarkStart w:id="0" w:name="_GoBack"/>
            <w:bookmarkEnd w:id="0"/>
            <w:r>
              <w:rPr>
                <w:rFonts w:hint="eastAsia" w:ascii="Times New Roman" w:hAnsi="Times New Roman" w:cs="Times New Roman"/>
                <w:kern w:val="2"/>
                <w:sz w:val="21"/>
                <w:szCs w:val="21"/>
                <w:lang w:val="en-US" w:eastAsia="zh-CN"/>
              </w:rPr>
              <w:t>老师：</w:t>
            </w:r>
            <w:r>
              <w:rPr>
                <w:rFonts w:hint="eastAsia" w:ascii="Times New Roman" w:hAnsi="Times New Roman" w:cs="Times New Roman"/>
                <w:kern w:val="2"/>
                <w:sz w:val="21"/>
                <w:szCs w:val="21"/>
              </w:rPr>
              <w:t>幼儿游戏过程中是否有记录的习惯。</w:t>
            </w:r>
          </w:p>
        </w:tc>
      </w:tr>
      <w:tr w14:paraId="7465BA7C">
        <w:trPr>
          <w:cantSplit/>
          <w:trHeight w:val="790" w:hRule="exact"/>
        </w:trPr>
        <w:tc>
          <w:tcPr>
            <w:tcW w:w="434" w:type="dxa"/>
            <w:vMerge w:val="continue"/>
            <w:tcBorders>
              <w:right w:val="single" w:color="auto" w:sz="4" w:space="0"/>
            </w:tcBorders>
            <w:vAlign w:val="center"/>
          </w:tcPr>
          <w:p w14:paraId="5DBFAC78">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5C698AE">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C8CDB7A">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轮胎区、大风车滑滑梯、自选玩具区、钻爬区、平衡区等</w:t>
            </w:r>
            <w:r>
              <w:rPr>
                <w:rFonts w:ascii="宋体" w:hAnsi="宋体"/>
                <w:szCs w:val="21"/>
              </w:rPr>
              <w:t>。</w:t>
            </w:r>
          </w:p>
          <w:p w14:paraId="23B8F36E">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60" w:lineRule="exact"/>
              <w:jc w:val="both"/>
              <w:textAlignment w:val="auto"/>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3894718A">
        <w:trPr>
          <w:cantSplit/>
          <w:trHeight w:val="568" w:hRule="exact"/>
        </w:trPr>
        <w:tc>
          <w:tcPr>
            <w:tcW w:w="434" w:type="dxa"/>
            <w:vMerge w:val="continue"/>
            <w:tcBorders>
              <w:bottom w:val="single" w:color="auto" w:sz="4" w:space="0"/>
              <w:right w:val="single" w:color="auto" w:sz="4" w:space="0"/>
            </w:tcBorders>
            <w:vAlign w:val="center"/>
          </w:tcPr>
          <w:p w14:paraId="3ED6EB87">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254F80A7">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F145AB3">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3CEB2964">
            <w:pPr>
              <w:numPr>
                <w:ilvl w:val="0"/>
                <w:numId w:val="0"/>
              </w:numPr>
              <w:tabs>
                <w:tab w:val="left" w:pos="267"/>
                <w:tab w:val="center" w:pos="839"/>
              </w:tabs>
              <w:spacing w:line="290" w:lineRule="exact"/>
              <w:jc w:val="left"/>
              <w:rPr>
                <w:rFonts w:hint="eastAsia" w:ascii="宋体" w:hAnsi="宋体"/>
                <w:szCs w:val="21"/>
                <w:lang w:val="en-US" w:eastAsia="zh-CN"/>
              </w:rPr>
            </w:pPr>
            <w:r>
              <w:rPr>
                <w:rFonts w:hint="eastAsia"/>
                <w:szCs w:val="21"/>
                <w:lang w:val="en-US" w:eastAsia="zh-CN"/>
              </w:rPr>
              <w:t>1.综合：不同职业的手</w:t>
            </w:r>
            <w:r>
              <w:rPr>
                <w:rFonts w:hint="default"/>
                <w:szCs w:val="21"/>
                <w:lang w:eastAsia="zh-CN"/>
              </w:rPr>
              <w:t xml:space="preserve">  </w:t>
            </w:r>
            <w:r>
              <w:rPr>
                <w:rFonts w:hint="eastAsia"/>
                <w:szCs w:val="21"/>
                <w:lang w:val="en-US" w:eastAsia="zh-CN"/>
              </w:rPr>
              <w:t xml:space="preserve">      </w:t>
            </w:r>
            <w:r>
              <w:rPr>
                <w:rFonts w:hint="eastAsia" w:ascii="宋体" w:hAnsi="宋体"/>
              </w:rPr>
              <w:t>2.</w:t>
            </w:r>
            <w:r>
              <w:rPr>
                <w:rFonts w:hint="eastAsia"/>
                <w:szCs w:val="21"/>
                <w:lang w:val="en-US" w:eastAsia="zh-CN"/>
              </w:rPr>
              <w:t>数学：认识正方体</w:t>
            </w:r>
            <w:r>
              <w:rPr>
                <w:rFonts w:ascii="宋体" w:hAnsi="宋体"/>
              </w:rPr>
              <w:t xml:space="preserve"> </w:t>
            </w:r>
            <w:r>
              <w:rPr>
                <w:rFonts w:hint="eastAsia" w:ascii="宋体" w:hAnsi="宋体"/>
                <w:lang w:val="en-US" w:eastAsia="zh-CN"/>
              </w:rPr>
              <w:t xml:space="preserve">             </w:t>
            </w:r>
            <w:r>
              <w:rPr>
                <w:rFonts w:hint="eastAsia"/>
                <w:szCs w:val="21"/>
                <w:lang w:val="en-US" w:eastAsia="zh-CN"/>
              </w:rPr>
              <w:t>3.</w:t>
            </w:r>
            <w:r>
              <w:rPr>
                <w:rFonts w:hint="eastAsia"/>
                <w:color w:val="000000"/>
                <w:kern w:val="0"/>
                <w:szCs w:val="21"/>
                <w:lang w:val="en-US" w:eastAsia="zh-CN"/>
              </w:rPr>
              <w:t xml:space="preserve"> </w:t>
            </w:r>
            <w:r>
              <w:rPr>
                <w:rFonts w:hint="eastAsia"/>
                <w:szCs w:val="21"/>
                <w:lang w:val="en-US" w:eastAsia="zh-CN"/>
              </w:rPr>
              <w:t xml:space="preserve">音乐：左手右手 </w:t>
            </w:r>
          </w:p>
          <w:p w14:paraId="79A85850">
            <w:pPr>
              <w:numPr>
                <w:ilvl w:val="0"/>
                <w:numId w:val="0"/>
              </w:numPr>
              <w:tabs>
                <w:tab w:val="left" w:pos="267"/>
                <w:tab w:val="center" w:pos="839"/>
              </w:tabs>
              <w:spacing w:line="290" w:lineRule="exact"/>
              <w:jc w:val="left"/>
              <w:rPr>
                <w:rFonts w:hint="default" w:cs="宋体" w:asciiTheme="minorEastAsia" w:hAnsiTheme="minorEastAsia" w:eastAsiaTheme="minorEastAsia"/>
                <w:kern w:val="0"/>
                <w:szCs w:val="21"/>
                <w:lang w:val="en-US"/>
              </w:rPr>
            </w:pPr>
            <w:r>
              <w:rPr>
                <w:rFonts w:hint="eastAsia"/>
                <w:szCs w:val="21"/>
                <w:lang w:val="en-US" w:eastAsia="zh-CN"/>
              </w:rPr>
              <w:t>4.</w:t>
            </w:r>
            <w:r>
              <w:rPr>
                <w:rFonts w:hint="eastAsia"/>
                <w:color w:val="000000"/>
                <w:kern w:val="0"/>
                <w:szCs w:val="21"/>
              </w:rPr>
              <w:t>科学：</w:t>
            </w:r>
            <w:r>
              <w:rPr>
                <w:rFonts w:hint="eastAsia"/>
                <w:color w:val="000000"/>
                <w:kern w:val="0"/>
                <w:szCs w:val="21"/>
                <w:lang w:eastAsia="zh-CN"/>
              </w:rPr>
              <w:t>我的手和同伴手</w:t>
            </w:r>
          </w:p>
        </w:tc>
      </w:tr>
      <w:tr w14:paraId="15FF05F2">
        <w:trPr>
          <w:cantSplit/>
          <w:trHeight w:val="667" w:hRule="exact"/>
        </w:trPr>
        <w:tc>
          <w:tcPr>
            <w:tcW w:w="434" w:type="dxa"/>
            <w:vMerge w:val="restart"/>
            <w:tcBorders>
              <w:top w:val="single" w:color="auto" w:sz="4" w:space="0"/>
              <w:right w:val="single" w:color="auto" w:sz="4" w:space="0"/>
            </w:tcBorders>
            <w:vAlign w:val="center"/>
          </w:tcPr>
          <w:p w14:paraId="459E5BBC">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61BC5D15">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2A219E8C">
            <w:pPr>
              <w:numPr>
                <w:ilvl w:val="0"/>
                <w:numId w:val="0"/>
              </w:numPr>
              <w:tabs>
                <w:tab w:val="left" w:pos="267"/>
                <w:tab w:val="center" w:pos="839"/>
              </w:tabs>
              <w:spacing w:line="290" w:lineRule="exact"/>
              <w:jc w:val="left"/>
              <w:rPr>
                <w:rFonts w:hint="default"/>
                <w:szCs w:val="21"/>
                <w:lang w:eastAsia="zh-CN"/>
              </w:rPr>
            </w:pPr>
            <w:r>
              <w:rPr>
                <w:rFonts w:hint="eastAsia"/>
                <w:color w:val="000000"/>
                <w:kern w:val="0"/>
                <w:szCs w:val="21"/>
                <w:lang w:val="en-US" w:eastAsia="zh-CN"/>
              </w:rPr>
              <w:t>1.</w:t>
            </w:r>
            <w:r>
              <w:rPr>
                <w:rFonts w:hint="eastAsia" w:ascii="宋体" w:hAnsi="宋体" w:cs="宋体"/>
                <w:color w:val="000000"/>
                <w:kern w:val="0"/>
                <w:szCs w:val="21"/>
                <w:lang w:val="en-US" w:eastAsia="zh-CN"/>
              </w:rPr>
              <w:t xml:space="preserve">美术：关于我爱的一切     </w:t>
            </w:r>
            <w:r>
              <w:rPr>
                <w:rFonts w:hint="eastAsia"/>
                <w:color w:val="000000"/>
                <w:szCs w:val="21"/>
                <w:lang w:val="en-US" w:eastAsia="zh-CN"/>
              </w:rPr>
              <w:t xml:space="preserve"> 2.</w:t>
            </w:r>
            <w:r>
              <w:rPr>
                <w:rFonts w:hint="eastAsia" w:ascii="宋体" w:hAnsi="宋体" w:cs="宋体"/>
                <w:color w:val="000000"/>
                <w:kern w:val="0"/>
                <w:szCs w:val="21"/>
                <w:lang w:val="en-US" w:eastAsia="zh-CN"/>
              </w:rPr>
              <w:t xml:space="preserve"> </w:t>
            </w:r>
            <w:r>
              <w:rPr>
                <w:rFonts w:hint="eastAsia" w:ascii="宋体" w:hAnsi="宋体"/>
                <w:szCs w:val="21"/>
                <w:lang w:val="en-US" w:eastAsia="zh-CN"/>
              </w:rPr>
              <w:t xml:space="preserve">语言：手的故事     </w:t>
            </w:r>
            <w:r>
              <w:rPr>
                <w:rFonts w:hint="eastAsia"/>
                <w:color w:val="000000"/>
                <w:szCs w:val="21"/>
                <w:lang w:val="en-US" w:eastAsia="zh-CN"/>
              </w:rPr>
              <w:t xml:space="preserve">          3.</w:t>
            </w:r>
            <w:r>
              <w:rPr>
                <w:rFonts w:hint="eastAsia" w:ascii="宋体" w:hAnsi="宋体"/>
                <w:szCs w:val="21"/>
                <w:lang w:val="en-US" w:eastAsia="zh-CN"/>
              </w:rPr>
              <w:t>数学：认识长方体</w:t>
            </w:r>
          </w:p>
          <w:p w14:paraId="51BCAC45">
            <w:pPr>
              <w:numPr>
                <w:ilvl w:val="0"/>
                <w:numId w:val="0"/>
              </w:numPr>
              <w:tabs>
                <w:tab w:val="left" w:pos="267"/>
                <w:tab w:val="center" w:pos="839"/>
              </w:tabs>
              <w:spacing w:line="290" w:lineRule="exact"/>
              <w:jc w:val="left"/>
              <w:rPr>
                <w:rFonts w:hint="eastAsia" w:eastAsia="宋体"/>
                <w:szCs w:val="21"/>
                <w:lang w:val="en-US" w:eastAsia="zh-CN"/>
              </w:rPr>
            </w:pPr>
            <w:r>
              <w:rPr>
                <w:rFonts w:hint="eastAsia" w:ascii="宋体" w:hAnsi="宋体"/>
                <w:szCs w:val="21"/>
                <w:lang w:val="en-US" w:eastAsia="zh-CN"/>
              </w:rPr>
              <w:t>4.</w:t>
            </w:r>
            <w:r>
              <w:rPr>
                <w:rFonts w:hint="eastAsia"/>
                <w:color w:val="auto"/>
                <w:lang w:val="en-US" w:eastAsia="zh-Hans"/>
              </w:rPr>
              <w:t>健康</w:t>
            </w:r>
            <w:r>
              <w:rPr>
                <w:rFonts w:hint="default"/>
                <w:color w:val="auto"/>
                <w:lang w:eastAsia="zh-Hans"/>
              </w:rPr>
              <w:t>：</w:t>
            </w:r>
            <w:r>
              <w:rPr>
                <w:rFonts w:hint="eastAsia"/>
                <w:color w:val="auto"/>
                <w:lang w:val="en-US" w:eastAsia="zh-Hans"/>
              </w:rPr>
              <w:t>保护小手</w:t>
            </w:r>
          </w:p>
        </w:tc>
      </w:tr>
      <w:tr w14:paraId="31F5AD55">
        <w:trPr>
          <w:cantSplit/>
          <w:trHeight w:val="1935" w:hRule="exact"/>
        </w:trPr>
        <w:tc>
          <w:tcPr>
            <w:tcW w:w="434" w:type="dxa"/>
            <w:vMerge w:val="continue"/>
            <w:tcBorders>
              <w:right w:val="single" w:color="auto" w:sz="4" w:space="0"/>
            </w:tcBorders>
            <w:vAlign w:val="center"/>
          </w:tcPr>
          <w:p w14:paraId="5FA367DA">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79C2485">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089902C7">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6D5E1E5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w:t>
            </w:r>
            <w:r>
              <w:rPr>
                <w:rFonts w:hint="eastAsia" w:ascii="宋体" w:hAnsi="宋体" w:cs="宋体"/>
                <w:color w:val="000000"/>
                <w:kern w:val="0"/>
                <w:sz w:val="21"/>
                <w:szCs w:val="21"/>
                <w:lang w:val="en-US" w:eastAsia="zh-CN"/>
              </w:rPr>
              <w:t>会魔法的吸管</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趣味机器人：</w:t>
            </w:r>
            <w:r>
              <w:rPr>
                <w:rFonts w:hint="eastAsia" w:ascii="宋体" w:hAnsi="宋体" w:cs="宋体"/>
                <w:color w:val="000000"/>
                <w:kern w:val="0"/>
                <w:sz w:val="21"/>
                <w:szCs w:val="21"/>
                <w:lang w:val="en-US" w:eastAsia="zh-CN"/>
              </w:rPr>
              <w:t>小蜜蜂</w:t>
            </w:r>
          </w:p>
          <w:p w14:paraId="7517BDFE">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w:t>
            </w:r>
            <w:r>
              <w:rPr>
                <w:rFonts w:hint="eastAsia" w:ascii="宋体" w:hAnsi="宋体" w:cs="宋体"/>
                <w:color w:val="000000"/>
                <w:kern w:val="0"/>
                <w:sz w:val="21"/>
                <w:szCs w:val="21"/>
                <w:lang w:val="en-US" w:eastAsia="zh-CN"/>
              </w:rPr>
              <w:t xml:space="preserve">：加湿器     </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生态种植：</w:t>
            </w:r>
            <w:r>
              <w:rPr>
                <w:rFonts w:hint="eastAsia" w:ascii="宋体" w:hAnsi="宋体" w:cs="宋体"/>
                <w:color w:val="000000"/>
                <w:kern w:val="0"/>
                <w:sz w:val="21"/>
                <w:szCs w:val="21"/>
                <w:lang w:val="en-US" w:eastAsia="zh-CN"/>
              </w:rPr>
              <w:t>种植向日葵</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 xml:space="preserve">         </w:t>
            </w:r>
          </w:p>
          <w:p w14:paraId="311C277B">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主题建构：</w:t>
            </w:r>
            <w:r>
              <w:rPr>
                <w:rFonts w:hint="eastAsia" w:ascii="宋体" w:hAnsi="宋体" w:cs="宋体"/>
                <w:color w:val="000000"/>
                <w:kern w:val="0"/>
                <w:sz w:val="21"/>
                <w:szCs w:val="21"/>
                <w:lang w:val="en-US" w:eastAsia="zh-CN"/>
              </w:rPr>
              <w:t>消防局</w:t>
            </w:r>
          </w:p>
          <w:p w14:paraId="1F6AA3AB">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cs="宋体"/>
                <w:color w:val="000000"/>
                <w:kern w:val="0"/>
                <w:sz w:val="21"/>
                <w:szCs w:val="21"/>
                <w:lang w:val="en-US" w:eastAsia="zh-CN"/>
              </w:rPr>
              <w:t>建构室</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建构小学</w:t>
            </w:r>
          </w:p>
          <w:p w14:paraId="45B4C0E5">
            <w:pPr>
              <w:tabs>
                <w:tab w:val="left" w:pos="267"/>
                <w:tab w:val="center" w:pos="839"/>
              </w:tabs>
              <w:spacing w:line="290" w:lineRule="exact"/>
              <w:jc w:val="left"/>
              <w:rPr>
                <w:rFonts w:hint="default" w:cs="宋体" w:asciiTheme="minorEastAsia" w:hAnsiTheme="minorEastAsia" w:eastAsiaTheme="minorEastAsia"/>
                <w:kern w:val="0"/>
                <w:szCs w:val="21"/>
                <w:lang w:val="en-US"/>
              </w:rPr>
            </w:pPr>
            <w:r>
              <w:rPr>
                <w:rFonts w:hint="eastAsia" w:ascii="宋体" w:hAnsi="宋体" w:eastAsia="宋体" w:cs="宋体"/>
                <w:color w:val="000000"/>
                <w:kern w:val="0"/>
                <w:sz w:val="21"/>
                <w:szCs w:val="21"/>
                <w:lang w:val="en-US" w:eastAsia="zh-CN"/>
              </w:rPr>
              <w:t>3.户外大课堂：</w:t>
            </w:r>
            <w:r>
              <w:rPr>
                <w:rFonts w:hint="eastAsia" w:ascii="宋体" w:hAnsi="宋体" w:cs="宋体"/>
                <w:color w:val="000000"/>
                <w:kern w:val="0"/>
                <w:sz w:val="21"/>
                <w:szCs w:val="21"/>
                <w:lang w:val="en-US" w:eastAsia="zh-CN"/>
              </w:rPr>
              <w:t>户外科学探索区</w:t>
            </w:r>
          </w:p>
        </w:tc>
      </w:tr>
    </w:tbl>
    <w:p w14:paraId="6B2D3F73">
      <w:pPr>
        <w:wordWrap w:val="0"/>
        <w:spacing w:line="310" w:lineRule="exact"/>
        <w:ind w:right="210"/>
        <w:jc w:val="right"/>
        <w:rPr>
          <w:rFonts w:hint="default" w:ascii="宋体" w:hAnsi="宋体"/>
          <w:lang w:val="en-US"/>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倪颖智、朱俊兰</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 xml:space="preserve">朱俊兰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E7C5">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9159AC"/>
    <w:rsid w:val="1ACD2659"/>
    <w:rsid w:val="1B1555F7"/>
    <w:rsid w:val="1B6F7EEE"/>
    <w:rsid w:val="1BAF4334"/>
    <w:rsid w:val="1CB472DD"/>
    <w:rsid w:val="1D0A7BB8"/>
    <w:rsid w:val="1D2944EF"/>
    <w:rsid w:val="1EDA5AFC"/>
    <w:rsid w:val="1F656545"/>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7F1152D"/>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3BB5413"/>
    <w:rsid w:val="76C92E49"/>
    <w:rsid w:val="78002BF0"/>
    <w:rsid w:val="78D930EC"/>
    <w:rsid w:val="79EDB463"/>
    <w:rsid w:val="7AED0808"/>
    <w:rsid w:val="7B7A2964"/>
    <w:rsid w:val="7CBD6589"/>
    <w:rsid w:val="7CC82109"/>
    <w:rsid w:val="7D7D6E53"/>
    <w:rsid w:val="7E4B05E8"/>
    <w:rsid w:val="7EFE38AC"/>
    <w:rsid w:val="7F623E4F"/>
    <w:rsid w:val="AFFEA986"/>
    <w:rsid w:val="BBFF34C5"/>
    <w:rsid w:val="E9EDFF3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1210</Words>
  <Characters>1241</Characters>
  <Lines>10</Lines>
  <Paragraphs>2</Paragraphs>
  <TotalTime>0</TotalTime>
  <ScaleCrop>false</ScaleCrop>
  <LinksUpToDate>false</LinksUpToDate>
  <CharactersWithSpaces>1329</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2022-03-09T21:37:00Z</dcterms:created>
  <dc:creator>雨林木风</dc:creator>
  <cp:lastModifiedBy>漂流瓶</cp:lastModifiedBy>
  <cp:lastPrinted>2022-02-23T22:21:00Z</cp:lastPrinted>
  <dcterms:modified xsi:type="dcterms:W3CDTF">2025-04-25T16:53:10Z</dcterms:modified>
  <dc:title>第七周   2011年3月31日   星期四</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C2EF272E8C814207A1B69564ECD6936B_13</vt:lpwstr>
  </property>
  <property fmtid="{D5CDD505-2E9C-101B-9397-08002B2CF9AE}" pid="4" name="KSOTemplateDocerSaveRecord">
    <vt:lpwstr>eyJoZGlkIjoiOGY3YjU3OGJhNDBkZjNiYzJkMzE4YzJmMzNkM2RiOTAiLCJ1c2VySWQiOiIzOTU2ODU0MTQifQ==</vt:lpwstr>
  </property>
</Properties>
</file>