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十一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4月24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四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62ABF0A2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二、餐后散步</w:t>
      </w:r>
      <w:bookmarkStart w:id="0" w:name="_GoBack"/>
      <w:bookmarkEnd w:id="0"/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2832735" cy="2125980"/>
            <wp:effectExtent l="0" t="0" r="1905" b="0"/>
            <wp:wrapNone/>
            <wp:docPr id="1" name="图片 1" descr="/private/var/mobile/Containers/Data/Application/EC2448E7-7B83-49E0-A893-F04EF5AFD8E8/tmp/insert_image_tmp_dir/2025-04-24 12:27:34.994000.png2025-04-24 12:27:34.99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C2448E7-7B83-49E0-A893-F04EF5AFD8E8/tmp/insert_image_tmp_dir/2025-04-24 12:27:34.994000.png2025-04-24 12:27:34.994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4818F6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三、集体活动——数学《数鸭子》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春江水暖鸭先知，春天来了，鸭妈妈带着小鸭子去游泳啦。本节活动通过创设鸭妈妈带着小鸭子前去游泳的情境，引导幼儿通过点数的方式感知5以内的数量，并且通过不同造型的游泳方式，引导幼儿使用标记的方法，保证自己能够准确的点数清楚小鸭子的数量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3727450" cy="2485390"/>
            <wp:effectExtent l="0" t="0" r="10160" b="2540"/>
            <wp:wrapTight wrapText="bothSides">
              <wp:wrapPolygon>
                <wp:start x="0" y="0"/>
                <wp:lineTo x="0" y="21655"/>
                <wp:lineTo x="21615" y="21655"/>
                <wp:lineTo x="21637" y="0"/>
                <wp:lineTo x="0" y="0"/>
              </wp:wrapPolygon>
            </wp:wrapTight>
            <wp:docPr id="2" name="图片 2" descr="/private/var/mobile/Containers/Data/Application/EC2448E7-7B83-49E0-A893-F04EF5AFD8E8/tmp/insert_image_tmp_dir/2025-04-23 18:18:29.722000.png2025-04-23 18:18:29.72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EC2448E7-7B83-49E0-A893-F04EF5AFD8E8/tmp/insert_image_tmp_dir/2025-04-23 18:18:29.722000.png2025-04-23 18:18:29.722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2024-09-08T12:36:00Z</dcterms:created>
  <dc:creator>WPS_1573563770</dc:creator>
  <cp:lastModifiedBy>iPhone</cp:lastModifiedBy>
  <dcterms:modified xsi:type="dcterms:W3CDTF">2025-04-24T12:28:00Z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2052-12.22.1</vt:lpwstr>
  </property>
  <property fmtid="{D5CDD505-2E9C-101B-9397-08002B2CF9AE}" pid="3" name="ICV">
    <vt:lpwstr>266B5F0C1DEE457EDDBB09682C6D3170_33</vt:lpwstr>
  </property>
</Properties>
</file>