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(4.22）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实到27人，1人病假，2人事假。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ind w:firstLine="210" w:firstLineChars="100"/>
              <w:jc w:val="both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AD40F4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BF1F7E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2F184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D0647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ind w:firstLine="210" w:firstLineChars="100"/>
              <w:jc w:val="both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44734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54B13AE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EBBD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675EA02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936" w:type="dxa"/>
            <w:vAlign w:val="center"/>
          </w:tcPr>
          <w:p w14:paraId="1F76DBE4">
            <w:pPr>
              <w:adjustRightInd w:val="0"/>
              <w:snapToGrid w:val="0"/>
              <w:spacing w:after="0"/>
              <w:ind w:firstLine="210" w:firstLineChars="100"/>
              <w:jc w:val="both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77193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7112CA91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2AA22C96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80" w:firstLineChars="200"/>
        <w:jc w:val="left"/>
        <w:textAlignment w:val="center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二、户外活动</w:t>
      </w:r>
    </w:p>
    <w:p w14:paraId="2C24B2C2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20" w:firstLineChars="200"/>
        <w:jc w:val="left"/>
        <w:textAlignment w:val="center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今天我们在轮胎区游戏，孩子们根据自己的想法选择设计自己的游戏，有的小组活动，和同伴一起从起点将轮胎滚到重点，来锻炼大肌肉运动能力和身体的协调性；有的将轮胎错落有致地堆在一起，形成高低不平的“小山”孩子们从“小山”上翻越过去，锻炼了四肢的力量和身体的灵敏度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65E05372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6B66C27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588135"/>
                  <wp:effectExtent l="0" t="0" r="19685" b="12065"/>
                  <wp:docPr id="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588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1A52B6B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645" cy="1577340"/>
                  <wp:effectExtent l="0" t="0" r="20955" b="22860"/>
                  <wp:docPr id="5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57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E226AA2">
            <w:pPr>
              <w:jc w:val="both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60550" cy="1652905"/>
                  <wp:effectExtent l="0" t="0" r="19050" b="23495"/>
                  <wp:docPr id="6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652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99C452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24D0E909">
            <w:pPr>
              <w:jc w:val="both"/>
            </w:pPr>
            <w:r>
              <w:drawing>
                <wp:inline distT="0" distB="0" distL="114300" distR="114300">
                  <wp:extent cx="1863090" cy="1579245"/>
                  <wp:effectExtent l="0" t="0" r="16510" b="20955"/>
                  <wp:docPr id="7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579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762531E">
            <w:pPr>
              <w:jc w:val="center"/>
            </w:pPr>
            <w:r>
              <w:drawing>
                <wp:inline distT="0" distB="0" distL="114300" distR="114300">
                  <wp:extent cx="1862455" cy="1580515"/>
                  <wp:effectExtent l="0" t="0" r="17145" b="19685"/>
                  <wp:docPr id="14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580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40709BBC">
            <w:pPr>
              <w:bidi w:val="0"/>
              <w:jc w:val="center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9280" cy="1624965"/>
                  <wp:effectExtent l="0" t="0" r="20320" b="635"/>
                  <wp:docPr id="15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624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1D9F1E">
      <w:pPr>
        <w:numPr>
          <w:ilvl w:val="0"/>
          <w:numId w:val="0"/>
        </w:numPr>
        <w:ind w:firstLine="480" w:firstLineChars="200"/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77E2AC0C">
      <w:pPr>
        <w:numPr>
          <w:ilvl w:val="0"/>
          <w:numId w:val="0"/>
        </w:numPr>
        <w:ind w:left="210" w:leftChars="0"/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三、社会：城市美容师</w:t>
      </w:r>
    </w:p>
    <w:p w14:paraId="774BEF23">
      <w:pPr>
        <w:pStyle w:val="5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20" w:firstLineChars="200"/>
        <w:jc w:val="both"/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</w:pPr>
      <w:r>
        <w:rPr>
          <w:rFonts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环卫工人被人们赞誉为“</w:t>
      </w:r>
      <w:r>
        <w:fldChar w:fldCharType="begin"/>
      </w:r>
      <w:r>
        <w:instrText xml:space="preserve"> HYPERLINK "http://baike.baidu.com/view/11518414.htm" </w:instrText>
      </w:r>
      <w:r>
        <w:fldChar w:fldCharType="separate"/>
      </w:r>
      <w:r>
        <w:rPr>
          <w:rStyle w:val="10"/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城市黄玫瑰</w:t>
      </w:r>
      <w:r>
        <w:fldChar w:fldCharType="end"/>
      </w:r>
      <w:r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”、“马路天使”和“</w:t>
      </w:r>
      <w:r>
        <w:fldChar w:fldCharType="begin"/>
      </w:r>
      <w:r>
        <w:instrText xml:space="preserve"> HYPERLINK "http://baike.baidu.com/view/67421.htm" </w:instrText>
      </w:r>
      <w:r>
        <w:fldChar w:fldCharType="separate"/>
      </w:r>
      <w:r>
        <w:rPr>
          <w:rStyle w:val="10"/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城市美容师</w:t>
      </w:r>
      <w:r>
        <w:fldChar w:fldCharType="end"/>
      </w:r>
      <w:r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”，主要负责街道卫生保洁工作，每年10月26日为环卫工人节。本次活动主要通过图片的形式，让孩子们知道，周围的环境离不开环卫工人的辛勤付出，让孩子们养成爱护环境的良好品质</w:t>
      </w:r>
      <w:r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  <w:t>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9F3E035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EE39C48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6740" cy="1433830"/>
                  <wp:effectExtent l="0" t="0" r="22860" b="13970"/>
                  <wp:docPr id="16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740" cy="1433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8C6304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0550" cy="1427480"/>
                  <wp:effectExtent l="0" t="0" r="19050" b="20320"/>
                  <wp:docPr id="17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27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FEAC23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645" cy="1381125"/>
                  <wp:effectExtent l="0" t="0" r="20955" b="15875"/>
                  <wp:docPr id="18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756C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1180B19E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四、区域游戏</w:t>
      </w:r>
    </w:p>
    <w:p w14:paraId="56E05F92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203BA18B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731513D1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482090"/>
                  <wp:effectExtent l="0" t="0" r="17145" b="16510"/>
                  <wp:docPr id="22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8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99707F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442720"/>
                  <wp:effectExtent l="0" t="0" r="17145" b="5080"/>
                  <wp:docPr id="23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4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29C53D94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421765"/>
                  <wp:effectExtent l="0" t="0" r="17145" b="635"/>
                  <wp:docPr id="24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2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146FAFB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6B555548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280" cy="1426845"/>
                  <wp:effectExtent l="0" t="0" r="20320" b="20955"/>
                  <wp:docPr id="25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426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8B0C96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0550" cy="1407160"/>
                  <wp:effectExtent l="0" t="0" r="19050" b="15240"/>
                  <wp:docPr id="26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0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768E7DA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090" cy="1443355"/>
                  <wp:effectExtent l="0" t="0" r="16510" b="4445"/>
                  <wp:docPr id="27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4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672CDF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1BFFC86C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6718787F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614E4EF3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五、家园联系</w:t>
      </w:r>
    </w:p>
    <w:p w14:paraId="02A4B1CC">
      <w:pPr>
        <w:numPr>
          <w:numId w:val="0"/>
        </w:numPr>
        <w:rPr>
          <w:rFonts w:hint="default" w:ascii="宋体" w:hAnsi="宋体"/>
          <w:szCs w:val="21"/>
          <w:lang w:val="en-US" w:eastAsia="zh-CN"/>
        </w:rPr>
      </w:pPr>
      <w:r>
        <w:rPr>
          <w:rFonts w:hint="default" w:ascii="宋体" w:hAnsi="宋体"/>
          <w:szCs w:val="21"/>
          <w:lang w:val="en-US" w:eastAsia="zh-CN"/>
        </w:rPr>
        <w:t>家长朋友好，</w:t>
      </w:r>
      <w:bookmarkStart w:id="0" w:name="_GoBack"/>
      <w:bookmarkEnd w:id="0"/>
      <w:r>
        <w:rPr>
          <w:rFonts w:hint="default" w:ascii="宋体" w:hAnsi="宋体"/>
          <w:szCs w:val="21"/>
          <w:lang w:val="en-US" w:eastAsia="zh-CN"/>
        </w:rPr>
        <w:t>周三（4月23日）滨江园区会进行“幼儿六一体检”活动。</w:t>
      </w:r>
    </w:p>
    <w:p w14:paraId="42A20B1C">
      <w:pPr>
        <w:numPr>
          <w:numId w:val="0"/>
        </w:numPr>
        <w:rPr>
          <w:rFonts w:hint="default" w:ascii="宋体" w:hAnsi="宋体"/>
          <w:szCs w:val="21"/>
          <w:lang w:val="en-US" w:eastAsia="zh-CN"/>
        </w:rPr>
      </w:pPr>
      <w:r>
        <w:rPr>
          <w:rFonts w:hint="default" w:ascii="宋体" w:hAnsi="宋体"/>
          <w:szCs w:val="21"/>
          <w:lang w:val="en-US" w:eastAsia="zh-CN"/>
        </w:rPr>
        <w:t>☀体检项目：内科、外科、口腔科、氟离子防龋齿、血常规、视力筛查、心理行为发育评估检查。</w:t>
      </w:r>
    </w:p>
    <w:p w14:paraId="743294F0">
      <w:pPr>
        <w:numPr>
          <w:numId w:val="0"/>
        </w:numPr>
        <w:rPr>
          <w:rFonts w:hint="default" w:ascii="宋体" w:hAnsi="宋体"/>
          <w:szCs w:val="21"/>
          <w:lang w:val="en-US" w:eastAsia="zh-CN"/>
        </w:rPr>
      </w:pPr>
      <w:r>
        <w:rPr>
          <w:rFonts w:hint="default" w:ascii="宋体" w:hAnsi="宋体"/>
          <w:szCs w:val="21"/>
          <w:lang w:val="en-US" w:eastAsia="zh-CN"/>
        </w:rPr>
        <w:t xml:space="preserve"> ☀温馨提示：</w:t>
      </w:r>
    </w:p>
    <w:p w14:paraId="1EFD7DB3">
      <w:pPr>
        <w:numPr>
          <w:numId w:val="0"/>
        </w:numPr>
        <w:rPr>
          <w:rFonts w:hint="default" w:ascii="宋体" w:hAnsi="宋体"/>
          <w:szCs w:val="21"/>
          <w:lang w:val="en-US" w:eastAsia="zh-CN"/>
        </w:rPr>
      </w:pPr>
      <w:r>
        <w:rPr>
          <w:rFonts w:hint="default" w:ascii="宋体" w:hAnsi="宋体"/>
          <w:szCs w:val="21"/>
          <w:lang w:val="en-US" w:eastAsia="zh-CN"/>
        </w:rPr>
        <w:t>1.体检日的前一天晚上，早点休息，保证充足的睡眠，饮食清淡，不要太油腻，这样检查结果比较准确。</w:t>
      </w:r>
    </w:p>
    <w:p w14:paraId="7C66E1B8">
      <w:pPr>
        <w:numPr>
          <w:numId w:val="0"/>
        </w:numPr>
        <w:rPr>
          <w:rFonts w:hint="default" w:ascii="宋体" w:hAnsi="宋体"/>
          <w:szCs w:val="21"/>
          <w:lang w:val="en-US" w:eastAsia="zh-CN"/>
        </w:rPr>
      </w:pPr>
      <w:r>
        <w:rPr>
          <w:rFonts w:hint="default" w:ascii="宋体" w:hAnsi="宋体"/>
          <w:szCs w:val="21"/>
          <w:lang w:val="en-US" w:eastAsia="zh-CN"/>
        </w:rPr>
        <w:t>2.体检当天不需要空腹，建议早餐不吃奥利奥、蓝莓、血糯米等深色食物，避免影响口腔检查结果。</w:t>
      </w:r>
    </w:p>
    <w:p w14:paraId="4750F7A9">
      <w:pPr>
        <w:numPr>
          <w:numId w:val="0"/>
        </w:numPr>
        <w:rPr>
          <w:rFonts w:hint="default" w:ascii="宋体" w:hAnsi="宋体"/>
          <w:szCs w:val="21"/>
          <w:lang w:val="en-US" w:eastAsia="zh-CN"/>
        </w:rPr>
      </w:pPr>
      <w:r>
        <w:rPr>
          <w:rFonts w:hint="default" w:ascii="宋体" w:hAnsi="宋体"/>
          <w:szCs w:val="21"/>
          <w:lang w:val="en-US" w:eastAsia="zh-CN"/>
        </w:rPr>
        <w:t>3.体检前和幼儿沟通，老师及家长做好幼儿思想工作。告诉幼儿体检的重要性，不用紧张和害怕，医生们都是很温柔的，老师会全程陪伴，要做一名“勇敢宝宝”；采血后的棉花不乱扔，做“卫生宝宝”；检查的时候，能听从老师的引导，有序、安静等候检查，做“礼貌宝宝”。</w:t>
      </w:r>
    </w:p>
    <w:p w14:paraId="5A52F56C">
      <w:pPr>
        <w:numPr>
          <w:numId w:val="0"/>
        </w:numPr>
        <w:rPr>
          <w:rFonts w:hint="default" w:ascii="宋体" w:hAnsi="宋体"/>
          <w:szCs w:val="21"/>
          <w:lang w:val="en-US" w:eastAsia="zh-CN"/>
        </w:rPr>
      </w:pPr>
      <w:r>
        <w:rPr>
          <w:rFonts w:hint="default" w:ascii="宋体" w:hAnsi="宋体"/>
          <w:szCs w:val="21"/>
          <w:lang w:val="en-US" w:eastAsia="zh-CN"/>
        </w:rPr>
        <w:t>4.体检当天，请给幼儿穿着宽松的衣裤、舒适的鞋子。请全体幼儿来园参加体检，除有发热、腹泻、呕吐等情况或在传染病居家隔离期间的幼儿，暂缓体检，待疾病痊愈后再根据补检时间，进行体检！</w:t>
      </w:r>
    </w:p>
    <w:p w14:paraId="2D1648FC">
      <w:pPr>
        <w:numPr>
          <w:numId w:val="0"/>
        </w:numPr>
        <w:rPr>
          <w:rFonts w:hint="default" w:ascii="宋体" w:hAnsi="宋体"/>
          <w:szCs w:val="21"/>
          <w:lang w:val="en-US" w:eastAsia="zh-CN"/>
        </w:rPr>
      </w:pPr>
      <w:r>
        <w:rPr>
          <w:rFonts w:hint="default" w:ascii="宋体" w:hAnsi="宋体"/>
          <w:szCs w:val="21"/>
          <w:lang w:val="en-US" w:eastAsia="zh-CN"/>
        </w:rPr>
        <w:t>5.体检当天无需家长到场，由幼儿园统一组织在本园区内进行“六一”体检。</w:t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DFF7CFE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4A29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5DB465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DF90AB1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6FF6D56E"/>
    <w:rsid w:val="70057BD7"/>
    <w:rsid w:val="70FC67DE"/>
    <w:rsid w:val="71281E95"/>
    <w:rsid w:val="712F7BF6"/>
    <w:rsid w:val="71A42FBB"/>
    <w:rsid w:val="71DD72B7"/>
    <w:rsid w:val="71FFBCFE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7EF5102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C182A04"/>
    <w:rsid w:val="7D155799"/>
    <w:rsid w:val="7D7E706F"/>
    <w:rsid w:val="7D932B60"/>
    <w:rsid w:val="7DA346A2"/>
    <w:rsid w:val="7DD27B12"/>
    <w:rsid w:val="7DFD0C42"/>
    <w:rsid w:val="7E2A2289"/>
    <w:rsid w:val="7E337971"/>
    <w:rsid w:val="7E480287"/>
    <w:rsid w:val="7ED7110D"/>
    <w:rsid w:val="7EDC4652"/>
    <w:rsid w:val="7F7DB416"/>
    <w:rsid w:val="7FB073D5"/>
    <w:rsid w:val="7FBD33E6"/>
    <w:rsid w:val="7FCB20FA"/>
    <w:rsid w:val="8D7FD143"/>
    <w:rsid w:val="B7EFE6CD"/>
    <w:rsid w:val="BFF5B617"/>
    <w:rsid w:val="DEF74D6B"/>
    <w:rsid w:val="EBDDA9C5"/>
    <w:rsid w:val="EFCE5D75"/>
    <w:rsid w:val="FBCFA4FD"/>
    <w:rsid w:val="FBFE047D"/>
    <w:rsid w:val="FD4FF203"/>
    <w:rsid w:val="FFC7E93A"/>
    <w:rsid w:val="FFEF08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18</TotalTime>
  <ScaleCrop>false</ScaleCrop>
  <LinksUpToDate>false</LinksUpToDate>
  <CharactersWithSpaces>707</CharactersWithSpaces>
  <Application>WPS Office_7.2.2.8955_F1E327BC-269C-435d-A152-05C5408002CA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2021-09-28T05:20:00Z</dcterms:created>
  <dc:creator>john</dc:creator>
  <cp:lastModifiedBy>沙加</cp:lastModifiedBy>
  <cp:lastPrinted>2024-12-02T07:53:00Z</cp:lastPrinted>
  <dcterms:modified xsi:type="dcterms:W3CDTF">2025-04-22T12:18:13Z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2052-7.2.2.8955</vt:lpwstr>
  </property>
  <property fmtid="{D5CDD505-2E9C-101B-9397-08002B2CF9AE}" pid="3" name="ICV">
    <vt:lpwstr>027C8312460202D685180768ED065945_43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