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(4.23）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实到30人，全勤。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BBD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75EA02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7C93E7E9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2AA22C96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80" w:firstLineChars="200"/>
        <w:jc w:val="left"/>
        <w:textAlignment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二、区域活动</w:t>
      </w:r>
    </w:p>
    <w:p w14:paraId="2C24B2C2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由于今天要进行体检，因此一大早我们就进行了区域游戏，孩子们根据自己的计划进入区域，和游戏材料进行深度互动，边探索、边记录、边分享，收获满满。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E0537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B66C27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475105"/>
                  <wp:effectExtent l="0" t="0" r="20320" b="2349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A52B6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414145"/>
                  <wp:effectExtent l="0" t="0" r="22225" b="825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1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E226AA2">
            <w:pPr>
              <w:jc w:val="both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57375" cy="1443355"/>
                  <wp:effectExtent l="0" t="0" r="22225" b="444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4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99C45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4D0E909">
            <w:pPr>
              <w:jc w:val="both"/>
            </w:pPr>
            <w:r>
              <w:drawing>
                <wp:inline distT="0" distB="0" distL="114300" distR="114300">
                  <wp:extent cx="1859280" cy="1465580"/>
                  <wp:effectExtent l="0" t="0" r="20320" b="762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6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762531E">
            <w:pPr>
              <w:jc w:val="center"/>
            </w:pPr>
            <w:r>
              <w:drawing>
                <wp:inline distT="0" distB="0" distL="114300" distR="114300">
                  <wp:extent cx="1858010" cy="1485265"/>
                  <wp:effectExtent l="0" t="0" r="21590" b="1333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8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0709BBC">
            <w:pPr>
              <w:bidi w:val="0"/>
              <w:jc w:val="center"/>
              <w:rPr>
                <w:rFonts w:hint="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0550" cy="1401445"/>
                  <wp:effectExtent l="0" t="0" r="19050" b="2095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0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BDF90E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F5BD25D">
            <w:pPr>
              <w:jc w:val="both"/>
            </w:pPr>
            <w:r>
              <w:drawing>
                <wp:inline distT="0" distB="0" distL="114300" distR="114300">
                  <wp:extent cx="1863090" cy="1473835"/>
                  <wp:effectExtent l="0" t="0" r="16510" b="2476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7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A14B849">
            <w:pPr>
              <w:jc w:val="center"/>
              <w:rPr>
                <w:b/>
                <w:bCs/>
              </w:rPr>
            </w:pPr>
            <w:r>
              <w:drawing>
                <wp:inline distT="0" distB="0" distL="114300" distR="114300">
                  <wp:extent cx="1859915" cy="1416685"/>
                  <wp:effectExtent l="0" t="0" r="19685" b="571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1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1EEFEC">
            <w:pPr>
              <w:bidi w:val="0"/>
              <w:jc w:val="center"/>
              <w:rPr>
                <w:b/>
                <w:bCs/>
              </w:rPr>
            </w:pPr>
            <w:r>
              <w:drawing>
                <wp:inline distT="0" distB="0" distL="114300" distR="114300">
                  <wp:extent cx="1862455" cy="1479550"/>
                  <wp:effectExtent l="0" t="0" r="17145" b="1905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7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067116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7E2AC0C">
      <w:pPr>
        <w:numPr>
          <w:ilvl w:val="0"/>
          <w:numId w:val="0"/>
        </w:numPr>
        <w:ind w:left="210" w:leftChars="0"/>
        <w:jc w:val="both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三、健康体检</w:t>
      </w:r>
    </w:p>
    <w:p w14:paraId="0362CF69">
      <w:pPr>
        <w:pStyle w:val="5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20" w:firstLineChars="200"/>
        <w:jc w:val="both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关注每位宝贝的健康是幼儿园的首要责任，一年一度的幼儿园健康体检活动，可以及时了解宝贝们的生长发育情况，确保了他们的健康成长。今天，今天新桥街道的医生们为全园的宝贝进行了身体健康检查。瞧！宝贝们拿着自己的体检表，排着整齐的队伍，有秩序的等待着体检。检查眼睛、抽血、看内外科……宝贝们正开心地和老师分享自己身体的变化呢。在今天的体检中，孩子们勇敢、有序，值得表扬！</w:t>
      </w:r>
    </w:p>
    <w:p w14:paraId="774BEF23">
      <w:pPr>
        <w:pStyle w:val="5"/>
        <w:keepNext w:val="0"/>
        <w:keepLines w:val="0"/>
        <w:widowControl/>
        <w:suppressLineNumbers w:val="0"/>
        <w:spacing w:before="0" w:beforeAutospacing="0" w:after="0" w:afterAutospacing="0"/>
        <w:ind w:left="0" w:right="0" w:firstLine="420" w:firstLineChars="200"/>
        <w:jc w:val="both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宝贝的身心健康是每一位家长和老师的心愿，本次体检不仅了解了孩子的生长发育状况，还促进幼儿园保育工作的开展，为宝贝们的健康把好关！。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902460"/>
                  <wp:effectExtent l="0" t="0" r="17145" b="254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90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805305"/>
                  <wp:effectExtent l="0" t="0" r="17145" b="2349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80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946275"/>
                  <wp:effectExtent l="0" t="0" r="18415" b="952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946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5E73A16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65DE68E2">
            <w:pPr>
              <w:jc w:val="both"/>
            </w:pPr>
            <w:r>
              <w:drawing>
                <wp:inline distT="0" distB="0" distL="114300" distR="114300">
                  <wp:extent cx="1861185" cy="1402715"/>
                  <wp:effectExtent l="0" t="0" r="18415" b="1968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0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816DED9">
            <w:pPr>
              <w:jc w:val="center"/>
            </w:pPr>
            <w:r>
              <w:drawing>
                <wp:inline distT="0" distB="0" distL="114300" distR="114300">
                  <wp:extent cx="1859915" cy="1426210"/>
                  <wp:effectExtent l="0" t="0" r="19685" b="2159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D88B12F">
            <w:pPr>
              <w:jc w:val="center"/>
            </w:pPr>
            <w:r>
              <w:drawing>
                <wp:inline distT="0" distB="0" distL="114300" distR="114300">
                  <wp:extent cx="1859915" cy="1395730"/>
                  <wp:effectExtent l="0" t="0" r="19685" b="127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2C624A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75558FD">
            <w:pPr>
              <w:jc w:val="both"/>
            </w:pPr>
            <w:r>
              <w:drawing>
                <wp:inline distT="0" distB="0" distL="114300" distR="114300">
                  <wp:extent cx="1862455" cy="1388745"/>
                  <wp:effectExtent l="0" t="0" r="17145" b="825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FDECF5">
            <w:pPr>
              <w:jc w:val="center"/>
            </w:pPr>
            <w:r>
              <w:drawing>
                <wp:inline distT="0" distB="0" distL="114300" distR="114300">
                  <wp:extent cx="1861820" cy="1421130"/>
                  <wp:effectExtent l="0" t="0" r="17780" b="1270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2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2742D6E">
            <w:pPr>
              <w:jc w:val="center"/>
            </w:pPr>
            <w:r>
              <w:drawing>
                <wp:inline distT="0" distB="0" distL="114300" distR="114300">
                  <wp:extent cx="1862455" cy="1407795"/>
                  <wp:effectExtent l="0" t="0" r="17145" b="1460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0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18787F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14E4EF3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五、家园联系</w:t>
      </w:r>
    </w:p>
    <w:p w14:paraId="2D1648FC">
      <w:pPr>
        <w:numPr>
          <w:ilvl w:val="0"/>
          <w:numId w:val="0"/>
        </w:numPr>
        <w:ind w:firstLine="420" w:firstLineChars="200"/>
        <w:rPr>
          <w:rFonts w:hint="default" w:ascii="宋体" w:hAnsi="宋体"/>
          <w:szCs w:val="21"/>
          <w:lang w:val="en-US" w:eastAsia="zh-CN"/>
        </w:rPr>
      </w:pPr>
      <w:bookmarkStart w:id="0" w:name="_GoBack"/>
      <w:bookmarkEnd w:id="0"/>
      <w:r>
        <w:rPr>
          <w:rFonts w:hint="eastAsia" w:ascii="宋体" w:hAnsi="宋体"/>
          <w:szCs w:val="21"/>
          <w:lang w:val="en-US" w:eastAsia="zh-CN"/>
        </w:rPr>
        <w:t>今天孩子们进行了体检，抽血的时候孩子们非常勇敢，请家长们回家后关注下幼儿的手臂，若有淤青，及时给幼儿冷敷。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8D7FD143"/>
    <w:rsid w:val="B7EFE6CD"/>
    <w:rsid w:val="BFF5B617"/>
    <w:rsid w:val="DEF74D6B"/>
    <w:rsid w:val="EBDDA9C5"/>
    <w:rsid w:val="EFCE5D75"/>
    <w:rsid w:val="FBCFA4FD"/>
    <w:rsid w:val="FBFE047D"/>
    <w:rsid w:val="FD4FF203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3" Type="http://schemas.openxmlformats.org/officeDocument/2006/relationships/fontTable" Target="fontTable.xml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14</TotalTime>
  <ScaleCrop>false</ScaleCrop>
  <LinksUpToDate>false</LinksUpToDate>
  <CharactersWithSpaces>707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2021-09-28T13:20:00Z</dcterms:created>
  <dc:creator>john</dc:creator>
  <cp:lastModifiedBy>沙加</cp:lastModifiedBy>
  <cp:lastPrinted>2024-12-02T15:53:00Z</cp:lastPrinted>
  <dcterms:modified xsi:type="dcterms:W3CDTF">2025-04-23T09:53:42Z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ICV">
    <vt:lpwstr>55B504BB2219F769264808687FEF37D9_43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