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4/21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今日是周一，3名幼儿请假（王婉苏、郭静悠、熊梓轩），22名幼儿来园。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户外：大型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攀爬</w:t>
      </w:r>
    </w:p>
    <w:p w14:paraId="4027F45D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《3—6岁儿童学习与发展指南》指出：“幼儿的学习是以直接经验为基础，在游戏和日常生活中进行的”。游戏是儿童的天性，是儿童的权利；游戏是儿童学习与发展的重要方式。攀爬架具有独特的结构，它需要孩子在玩的过程中每一步都必须小心翼翼，自觉地排队，不争抢、不拉扯，相互配合。更好地克服孩子们的恐惧心理，让孩子在游戏过程中挑战自我，在玩的同时，也让孩子们养成了良好的秩序和规则意识。  </w:t>
      </w:r>
    </w:p>
    <w:p w14:paraId="454F9CB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在孩子们的自主游戏中，攀爬游戏一直是个热门项目。各种钻、爬、跑、跳等成了孩子们游戏的必备技能，每次都能有新的突破和“哇”时刻。让我们一起走进孩子们的游戏吧......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7" name="图片 2" descr="D:/桌面/IMG_6828.JPGIMG_6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6828.JPGIMG_68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7" name="图片 2" descr="D:/桌面/IMG_6827.JPGIMG_6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6827.JPGIMG_68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8" name="图片 2" descr="D:/桌面/IMG_6825.JPGIMG_6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6825.JPGIMG_68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谈话：我想制作的美食</w:t>
      </w:r>
    </w:p>
    <w:p w14:paraId="12BDAF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今天，我们和小朋友们开展了一次有趣的谈话活动——“我想制作的美食”。活动中，小朋友们纷纷表达了自己对美食的喜爱和想要亲手制作的美食。</w:t>
      </w:r>
    </w:p>
    <w:p w14:paraId="36E826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有的孩子说：“我想做蛋糕，因为蛋糕甜甜的，很好吃。”还有的孩子说：“我想做披萨，上面可以放很多我喜欢吃的水果和蔬菜。”更有小朋友兴奋地表示：“我要做面条，长长的面条像蛇一样，肯定很有趣！”</w:t>
      </w:r>
    </w:p>
    <w:p w14:paraId="6EF11A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通过这次谈话活动，我们不仅了解了孩子们对美食的兴趣和想法，也激发了他们动手制作美食的欲望。相信在不久的将来，我们的小厨房里一定会传来孩子们欢快的笑声和美味的香气。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IMG_6766.JPGIMG_6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6766.JPGIMG_67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IMG_6767.JPGIMG_6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6767.JPGIMG_67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18" name="图片 2" descr="D:/桌面/IMG_6768.JPGIMG_6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6768.JPGIMG_67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800E2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1B6CA29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73D72B01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6769.JPGIMG_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6769.JPGIMG_67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6770.JPGIMG_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6770.JPGIMG_67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7" name="图片 2" descr="D:/桌面/IMG_6772.JPGIMG_6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6772.JPGIMG_67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1" name="图片 2" descr="D:/桌面/IMG_6771.JPGIMG_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6771.JPGIMG_67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6" name="图片 2" descr="D:/桌面/IMG_6773.JPGIMG_6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6773.JPGIMG_67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570CFA0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8420EB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班幼儿的进食速度存在个体差异。部分幼儿用餐迅速，可能在5-10分钟内完成；而另一部分幼儿则进食较慢，需要老师多次提醒。这种差异可能与幼儿的手部精细动作发展、对餐具的熟练程度以及个人食量等因素有关。</w:t>
      </w:r>
    </w:p>
    <w:p w14:paraId="769E142C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部分幼儿在午餐期间会出现摆弄餐具、与同伴嬉闹等行为，导致餐桌交流声量超出合理范围。这需要老师及时维持秩序，确保就餐环境的安静与和谐。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132705" cy="2417445"/>
            <wp:effectExtent l="0" t="0" r="5715" b="635"/>
            <wp:docPr id="22" name="图片 22" descr="D:/桌面/QQ20250407-152452.pngQQ20250407-15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QQ20250407-152452.pngQQ20250407-152452"/>
                    <pic:cNvPicPr>
                      <a:picLocks noChangeAspect="1"/>
                    </pic:cNvPicPr>
                  </pic:nvPicPr>
                  <pic:blipFill>
                    <a:blip r:embed="rId23"/>
                    <a:srcRect t="5134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7F73D02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巡视过程中，我们主要关注以下几个方面：孩子们的睡姿是否正确，有无蒙头睡觉、俯卧等不利于呼吸的睡姿；被褥是否盖得适宜，避免孩子们因过热或过冷而影响睡眠质量；室内光线与温度是否适宜，确保孩子们能够在舒适的环境中入睡；以及是否有孩子出现异常表现，如哭闹、咳嗽等，以便及时给予关注和处理。</w:t>
      </w:r>
    </w:p>
    <w:p w14:paraId="65ECD25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804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0E042E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1425</Words>
  <Characters>1487</Characters>
  <Lines>11</Lines>
  <Paragraphs>3</Paragraphs>
  <TotalTime>50</TotalTime>
  <ScaleCrop>false</ScaleCrop>
  <LinksUpToDate>false</LinksUpToDate>
  <CharactersWithSpaces>1557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2025-04-10T23:47:00Z</cp:lastPrinted>
  <dcterms:modified xsi:type="dcterms:W3CDTF">2025-04-22T08:49:21Z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