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988B9">
      <w:pPr>
        <w:jc w:val="center"/>
        <w:rPr>
          <w:rFonts w:hint="eastAsia" w:ascii="宋体" w:hAnsi="宋体"/>
          <w:b/>
          <w:bCs/>
          <w:sz w:val="36"/>
          <w:u w:val="none"/>
        </w:rPr>
      </w:pPr>
      <w:r>
        <w:rPr>
          <w:rFonts w:hint="eastAsia" w:ascii="宋体" w:hAnsi="宋体" w:eastAsia="宋体" w:cs="宋体"/>
          <w:b/>
          <w:bCs/>
          <w:kern w:val="0"/>
          <w:sz w:val="32"/>
          <w:szCs w:val="32"/>
          <w:u w:val="none"/>
          <w:lang w:val="en-US" w:eastAsia="zh-CN"/>
        </w:rPr>
        <w:t>“情境-任务”框架下小学语文读写融合的实践研究</w:t>
      </w:r>
      <w:r>
        <w:rPr>
          <w:rFonts w:hint="eastAsia" w:ascii="宋体" w:hAnsi="宋体"/>
          <w:b/>
          <w:bCs/>
          <w:sz w:val="36"/>
          <w:u w:val="none"/>
        </w:rPr>
        <w:t>　　　</w:t>
      </w:r>
    </w:p>
    <w:p w14:paraId="6C66FB3E">
      <w:pPr>
        <w:jc w:val="center"/>
        <w:rPr>
          <w:rFonts w:hint="eastAsia" w:ascii="宋体" w:hAnsi="宋体"/>
          <w:b/>
          <w:bCs/>
          <w:sz w:val="32"/>
        </w:rPr>
      </w:pPr>
      <w:r>
        <w:rPr>
          <w:rFonts w:hint="eastAsia" w:ascii="宋体" w:hAnsi="宋体"/>
          <w:b/>
          <w:bCs/>
          <w:sz w:val="32"/>
        </w:rPr>
        <w:t>课题研究活动情况登记表</w:t>
      </w:r>
    </w:p>
    <w:p w14:paraId="418BCDC5">
      <w:pPr>
        <w:jc w:val="center"/>
        <w:rPr>
          <w:rFonts w:hint="eastAsia" w:ascii="仿宋_GB2312" w:eastAsia="仿宋_GB2312"/>
          <w:sz w:val="18"/>
        </w:rPr>
      </w:pPr>
    </w:p>
    <w:tbl>
      <w:tblPr>
        <w:tblStyle w:val="3"/>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601"/>
        <w:gridCol w:w="697"/>
        <w:gridCol w:w="908"/>
        <w:gridCol w:w="1048"/>
        <w:gridCol w:w="2407"/>
        <w:gridCol w:w="1466"/>
        <w:gridCol w:w="2198"/>
      </w:tblGrid>
      <w:tr w14:paraId="3B66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49" w:type="dxa"/>
            <w:gridSpan w:val="2"/>
            <w:noWrap w:val="0"/>
            <w:vAlign w:val="center"/>
          </w:tcPr>
          <w:p w14:paraId="21C5B45F">
            <w:pPr>
              <w:jc w:val="center"/>
              <w:rPr>
                <w:rFonts w:hint="eastAsia" w:ascii="宋体" w:hAnsi="宋体"/>
              </w:rPr>
            </w:pPr>
            <w:r>
              <w:rPr>
                <w:rFonts w:hint="eastAsia" w:ascii="宋体" w:hAnsi="宋体"/>
              </w:rPr>
              <w:t>时间</w:t>
            </w:r>
          </w:p>
        </w:tc>
        <w:tc>
          <w:tcPr>
            <w:tcW w:w="1605" w:type="dxa"/>
            <w:gridSpan w:val="2"/>
            <w:noWrap w:val="0"/>
            <w:vAlign w:val="center"/>
          </w:tcPr>
          <w:p w14:paraId="077C874C">
            <w:pPr>
              <w:jc w:val="center"/>
              <w:rPr>
                <w:rFonts w:hint="default" w:ascii="宋体" w:hAnsi="宋体" w:eastAsia="宋体"/>
                <w:lang w:val="en-US" w:eastAsia="zh-CN"/>
              </w:rPr>
            </w:pPr>
            <w:r>
              <w:rPr>
                <w:rFonts w:hint="eastAsia" w:ascii="宋体" w:hAnsi="宋体"/>
                <w:lang w:val="en-US" w:eastAsia="zh-CN"/>
              </w:rPr>
              <w:t>20241229</w:t>
            </w:r>
          </w:p>
        </w:tc>
        <w:tc>
          <w:tcPr>
            <w:tcW w:w="1048" w:type="dxa"/>
            <w:noWrap w:val="0"/>
            <w:vAlign w:val="center"/>
          </w:tcPr>
          <w:p w14:paraId="50F5AD32">
            <w:pPr>
              <w:jc w:val="center"/>
              <w:rPr>
                <w:rFonts w:hint="eastAsia" w:ascii="宋体" w:hAnsi="宋体"/>
              </w:rPr>
            </w:pPr>
            <w:r>
              <w:rPr>
                <w:rFonts w:hint="eastAsia" w:ascii="宋体" w:hAnsi="宋体"/>
              </w:rPr>
              <w:t>地点</w:t>
            </w:r>
          </w:p>
        </w:tc>
        <w:tc>
          <w:tcPr>
            <w:tcW w:w="2407" w:type="dxa"/>
            <w:noWrap w:val="0"/>
            <w:vAlign w:val="center"/>
          </w:tcPr>
          <w:p w14:paraId="7352C86E">
            <w:pPr>
              <w:jc w:val="center"/>
              <w:rPr>
                <w:rFonts w:hint="default" w:ascii="宋体" w:hAnsi="宋体" w:eastAsia="宋体"/>
                <w:lang w:val="en-US" w:eastAsia="zh-CN"/>
              </w:rPr>
            </w:pPr>
            <w:r>
              <w:rPr>
                <w:rFonts w:hint="eastAsia" w:ascii="宋体" w:hAnsi="宋体"/>
                <w:lang w:val="en-US" w:eastAsia="zh-CN"/>
              </w:rPr>
              <w:t>线上</w:t>
            </w:r>
          </w:p>
        </w:tc>
        <w:tc>
          <w:tcPr>
            <w:tcW w:w="1466" w:type="dxa"/>
            <w:noWrap w:val="0"/>
            <w:vAlign w:val="center"/>
          </w:tcPr>
          <w:p w14:paraId="6EDDB764">
            <w:pPr>
              <w:jc w:val="center"/>
              <w:rPr>
                <w:rFonts w:hint="eastAsia" w:ascii="宋体" w:hAnsi="宋体"/>
              </w:rPr>
            </w:pPr>
            <w:r>
              <w:rPr>
                <w:rFonts w:hint="eastAsia" w:ascii="宋体" w:hAnsi="宋体"/>
              </w:rPr>
              <w:t>参加对象</w:t>
            </w:r>
          </w:p>
        </w:tc>
        <w:tc>
          <w:tcPr>
            <w:tcW w:w="2198" w:type="dxa"/>
            <w:noWrap w:val="0"/>
            <w:vAlign w:val="center"/>
          </w:tcPr>
          <w:p w14:paraId="35722AF0">
            <w:pPr>
              <w:jc w:val="center"/>
              <w:rPr>
                <w:rFonts w:hint="default" w:ascii="宋体" w:hAnsi="宋体" w:eastAsia="宋体"/>
                <w:lang w:val="en-US" w:eastAsia="zh-CN"/>
              </w:rPr>
            </w:pPr>
            <w:r>
              <w:rPr>
                <w:rFonts w:hint="eastAsia" w:ascii="宋体" w:hAnsi="宋体"/>
                <w:lang w:val="en-US" w:eastAsia="zh-CN"/>
              </w:rPr>
              <w:t>课题组成员</w:t>
            </w:r>
          </w:p>
        </w:tc>
      </w:tr>
      <w:tr w14:paraId="1959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49" w:type="dxa"/>
            <w:gridSpan w:val="2"/>
            <w:noWrap w:val="0"/>
            <w:vAlign w:val="center"/>
          </w:tcPr>
          <w:p w14:paraId="5E277E94">
            <w:pPr>
              <w:jc w:val="center"/>
              <w:rPr>
                <w:rFonts w:hint="eastAsia" w:ascii="宋体" w:hAnsi="宋体"/>
              </w:rPr>
            </w:pPr>
            <w:r>
              <w:rPr>
                <w:rFonts w:hint="eastAsia" w:ascii="宋体" w:hAnsi="宋体"/>
              </w:rPr>
              <w:t>主持人</w:t>
            </w:r>
          </w:p>
        </w:tc>
        <w:tc>
          <w:tcPr>
            <w:tcW w:w="1605" w:type="dxa"/>
            <w:gridSpan w:val="2"/>
            <w:noWrap w:val="0"/>
            <w:vAlign w:val="center"/>
          </w:tcPr>
          <w:p w14:paraId="5961AA44">
            <w:pPr>
              <w:jc w:val="center"/>
              <w:rPr>
                <w:rFonts w:hint="default" w:ascii="宋体" w:hAnsi="宋体" w:eastAsia="宋体"/>
                <w:lang w:val="en-US" w:eastAsia="zh-CN"/>
              </w:rPr>
            </w:pPr>
            <w:r>
              <w:rPr>
                <w:rFonts w:hint="eastAsia" w:ascii="宋体" w:hAnsi="宋体"/>
                <w:lang w:val="en-US" w:eastAsia="zh-CN"/>
              </w:rPr>
              <w:t>徐嘉莹</w:t>
            </w:r>
          </w:p>
        </w:tc>
        <w:tc>
          <w:tcPr>
            <w:tcW w:w="1048" w:type="dxa"/>
            <w:noWrap w:val="0"/>
            <w:vAlign w:val="center"/>
          </w:tcPr>
          <w:p w14:paraId="376415B1">
            <w:pPr>
              <w:jc w:val="center"/>
              <w:rPr>
                <w:rFonts w:hint="eastAsia" w:ascii="宋体" w:hAnsi="宋体"/>
              </w:rPr>
            </w:pPr>
            <w:r>
              <w:rPr>
                <w:rFonts w:hint="eastAsia" w:ascii="宋体" w:hAnsi="宋体"/>
              </w:rPr>
              <w:t>活动</w:t>
            </w:r>
          </w:p>
          <w:p w14:paraId="29CE4575">
            <w:pPr>
              <w:jc w:val="center"/>
              <w:rPr>
                <w:rFonts w:hint="eastAsia" w:ascii="宋体" w:hAnsi="宋体"/>
              </w:rPr>
            </w:pPr>
            <w:r>
              <w:rPr>
                <w:rFonts w:hint="eastAsia" w:ascii="宋体" w:hAnsi="宋体"/>
              </w:rPr>
              <w:t>形式</w:t>
            </w:r>
          </w:p>
        </w:tc>
        <w:tc>
          <w:tcPr>
            <w:tcW w:w="6071" w:type="dxa"/>
            <w:gridSpan w:val="3"/>
            <w:noWrap w:val="0"/>
            <w:vAlign w:val="center"/>
          </w:tcPr>
          <w:p w14:paraId="174AA6AA">
            <w:pPr>
              <w:jc w:val="center"/>
              <w:rPr>
                <w:rFonts w:hint="default" w:ascii="宋体" w:hAnsi="宋体" w:eastAsia="宋体"/>
                <w:lang w:val="en-US" w:eastAsia="zh-CN"/>
              </w:rPr>
            </w:pPr>
            <w:r>
              <w:rPr>
                <w:rFonts w:hint="eastAsia" w:ascii="宋体" w:hAnsi="宋体"/>
                <w:lang w:val="en-US" w:eastAsia="zh-CN"/>
              </w:rPr>
              <w:t>课例和讲座学习</w:t>
            </w:r>
          </w:p>
        </w:tc>
      </w:tr>
      <w:tr w14:paraId="2B3A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gridSpan w:val="3"/>
            <w:noWrap w:val="0"/>
            <w:vAlign w:val="center"/>
          </w:tcPr>
          <w:p w14:paraId="5CEA607D">
            <w:pPr>
              <w:jc w:val="center"/>
              <w:rPr>
                <w:rFonts w:hint="eastAsia" w:ascii="宋体" w:hAnsi="宋体"/>
              </w:rPr>
            </w:pPr>
            <w:r>
              <w:rPr>
                <w:rFonts w:hint="eastAsia" w:ascii="宋体" w:hAnsi="宋体"/>
              </w:rPr>
              <w:t>研究的目的</w:t>
            </w:r>
          </w:p>
          <w:p w14:paraId="23A0E8A2">
            <w:pPr>
              <w:jc w:val="center"/>
              <w:rPr>
                <w:rFonts w:hint="eastAsia" w:ascii="宋体" w:hAnsi="宋体"/>
              </w:rPr>
            </w:pPr>
            <w:r>
              <w:rPr>
                <w:rFonts w:hint="eastAsia" w:ascii="宋体" w:hAnsi="宋体"/>
              </w:rPr>
              <w:t>（范围、方法）</w:t>
            </w:r>
          </w:p>
        </w:tc>
        <w:tc>
          <w:tcPr>
            <w:tcW w:w="8027" w:type="dxa"/>
            <w:gridSpan w:val="5"/>
            <w:noWrap w:val="0"/>
            <w:vAlign w:val="center"/>
          </w:tcPr>
          <w:p w14:paraId="5E7144ED">
            <w:pPr>
              <w:numPr>
                <w:ilvl w:val="0"/>
                <w:numId w:val="0"/>
              </w:numPr>
              <w:jc w:val="both"/>
              <w:rPr>
                <w:rFonts w:hint="default" w:ascii="宋体" w:hAnsi="宋体"/>
                <w:lang w:val="en-US"/>
              </w:rPr>
            </w:pPr>
            <w:r>
              <w:rPr>
                <w:rFonts w:hint="eastAsia"/>
                <w:b w:val="0"/>
                <w:bCs w:val="0"/>
                <w:sz w:val="22"/>
                <w:szCs w:val="28"/>
                <w:vertAlign w:val="baseline"/>
                <w:lang w:val="en-US" w:eastAsia="zh-CN"/>
              </w:rPr>
              <w:t>情境-任务”框架下小学语文读写融合的实践研究案例研究</w:t>
            </w:r>
          </w:p>
        </w:tc>
      </w:tr>
      <w:tr w14:paraId="01CF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4" w:hRule="atLeast"/>
          <w:jc w:val="center"/>
        </w:trPr>
        <w:tc>
          <w:tcPr>
            <w:tcW w:w="548" w:type="dxa"/>
            <w:noWrap w:val="0"/>
            <w:textDirection w:val="tbRlV"/>
            <w:vAlign w:val="center"/>
          </w:tcPr>
          <w:p w14:paraId="1FE70357">
            <w:pPr>
              <w:ind w:left="113" w:right="113"/>
              <w:jc w:val="center"/>
              <w:rPr>
                <w:rFonts w:hint="eastAsia" w:ascii="宋体" w:hAnsi="宋体"/>
                <w:spacing w:val="40"/>
              </w:rPr>
            </w:pPr>
            <w:r>
              <w:rPr>
                <w:rFonts w:hint="eastAsia" w:ascii="宋体" w:hAnsi="宋体"/>
                <w:spacing w:val="40"/>
              </w:rPr>
              <w:t>主要内容（不够填写另附纸）</w:t>
            </w:r>
          </w:p>
        </w:tc>
        <w:tc>
          <w:tcPr>
            <w:tcW w:w="9325" w:type="dxa"/>
            <w:gridSpan w:val="7"/>
            <w:noWrap w:val="0"/>
            <w:vAlign w:val="top"/>
          </w:tcPr>
          <w:p w14:paraId="542ABEA4">
            <w:pPr>
              <w:numPr>
                <w:ilvl w:val="0"/>
                <w:numId w:val="0"/>
              </w:numPr>
              <w:tabs>
                <w:tab w:val="left" w:pos="1771"/>
              </w:tabs>
              <w:bidi w:val="0"/>
              <w:ind w:firstLine="420" w:firstLineChars="200"/>
              <w:jc w:val="left"/>
              <w:rPr>
                <w:rFonts w:hint="eastAsia"/>
                <w:lang w:val="en-US" w:eastAsia="zh-CN"/>
              </w:rPr>
            </w:pPr>
            <w:r>
              <w:rPr>
                <w:rFonts w:hint="eastAsia"/>
                <w:lang w:val="en-US" w:eastAsia="zh-CN"/>
              </w:rPr>
              <w:t>1.常州市青龙实验小学的丁雪莲老师执教了《父亲、树林和鸟》一课。在行课过程中，老师特别强调了父亲对树林和鸟儿的热爱，以及他如何通过观察鸟儿的行为习性来理解它们的生态习性。此外，老师还指导学生如何通过课文内容的梳理，掌握文章的主旨和关键信息，并鼓励学生积极参与课堂互动，以提高阅读理解能力。</w:t>
            </w:r>
            <w:bookmarkStart w:id="0" w:name="_GoBack"/>
            <w:bookmarkEnd w:id="0"/>
          </w:p>
          <w:p w14:paraId="4218D97B">
            <w:pPr>
              <w:numPr>
                <w:ilvl w:val="0"/>
                <w:numId w:val="0"/>
              </w:numPr>
              <w:tabs>
                <w:tab w:val="left" w:pos="1771"/>
              </w:tabs>
              <w:bidi w:val="0"/>
              <w:ind w:firstLine="420"/>
              <w:jc w:val="left"/>
              <w:rPr>
                <w:rFonts w:hint="eastAsia"/>
                <w:lang w:val="en-US" w:eastAsia="zh-CN"/>
              </w:rPr>
            </w:pPr>
            <w:r>
              <w:rPr>
                <w:rFonts w:hint="eastAsia"/>
                <w:lang w:val="en-US" w:eastAsia="zh-CN"/>
              </w:rPr>
              <w:t>2.常州市清凉小学的程娴婕老师执教了《富饶的西沙群岛》一课。本课的教学重点是“借助关键语句理解一段话的意思”，老师紧扣单元主题，通过关键词引导学生深入理解课文内容。同时，老师创设了真实情境，激发学生的参与热情。在教学过程中，老师不仅让学生领略了西沙群岛的壮丽与富饶，还在学生心中悄悄种下了爱国的种子，激发了他们的民族自豪感和爱国情怀。</w:t>
            </w:r>
          </w:p>
          <w:p w14:paraId="7E62A4D7">
            <w:pPr>
              <w:numPr>
                <w:ilvl w:val="0"/>
                <w:numId w:val="0"/>
              </w:numPr>
              <w:tabs>
                <w:tab w:val="left" w:pos="1771"/>
              </w:tabs>
              <w:bidi w:val="0"/>
              <w:ind w:firstLine="420"/>
              <w:jc w:val="left"/>
              <w:rPr>
                <w:rFonts w:hint="eastAsia"/>
                <w:lang w:val="en-US" w:eastAsia="zh-CN"/>
              </w:rPr>
            </w:pPr>
            <w:r>
              <w:rPr>
                <w:rFonts w:hint="eastAsia"/>
                <w:lang w:val="en-US" w:eastAsia="zh-CN"/>
              </w:rPr>
              <w:t>3.课堂展示结束后，工作室成员们从不同维度对两节课进行了评课。</w:t>
            </w:r>
          </w:p>
          <w:p w14:paraId="78F15703">
            <w:pPr>
              <w:numPr>
                <w:ilvl w:val="0"/>
                <w:numId w:val="0"/>
              </w:numPr>
              <w:tabs>
                <w:tab w:val="left" w:pos="1771"/>
              </w:tabs>
              <w:bidi w:val="0"/>
              <w:ind w:firstLine="420"/>
              <w:jc w:val="left"/>
              <w:rPr>
                <w:rFonts w:hint="eastAsia"/>
                <w:lang w:val="en-US" w:eastAsia="zh-CN"/>
              </w:rPr>
            </w:pPr>
            <w:r>
              <w:rPr>
                <w:rFonts w:hint="eastAsia"/>
                <w:lang w:val="en-US" w:eastAsia="zh-CN"/>
              </w:rPr>
              <w:t>殷翁荷：就“大情境的创设”进行评课，两位老师的课堂都注重情境的创设情境，以此激发了学生的学习兴趣，拓展学生的思维空间，培养学生的思维能力。</w:t>
            </w:r>
          </w:p>
          <w:p w14:paraId="3D1E61A9">
            <w:pPr>
              <w:numPr>
                <w:ilvl w:val="0"/>
                <w:numId w:val="0"/>
              </w:numPr>
              <w:tabs>
                <w:tab w:val="left" w:pos="1771"/>
              </w:tabs>
              <w:bidi w:val="0"/>
              <w:ind w:firstLine="420"/>
              <w:jc w:val="left"/>
              <w:rPr>
                <w:rFonts w:hint="eastAsia"/>
                <w:lang w:val="en-US" w:eastAsia="zh-CN"/>
              </w:rPr>
            </w:pPr>
            <w:r>
              <w:rPr>
                <w:rFonts w:hint="eastAsia"/>
                <w:lang w:val="en-US" w:eastAsia="zh-CN"/>
              </w:rPr>
              <w:t>黄汝皎：从大任务的设计角度肯定两位老师都表现出了对任务目标的明确性，他们合理地将任务进行了分解，并且在这一过程中，非常注重学生的主体地位，确保了学生能够在完成任务的过程中发挥主导作用。</w:t>
            </w:r>
          </w:p>
          <w:p w14:paraId="703A5484">
            <w:pPr>
              <w:numPr>
                <w:ilvl w:val="0"/>
                <w:numId w:val="0"/>
              </w:numPr>
              <w:tabs>
                <w:tab w:val="left" w:pos="1771"/>
              </w:tabs>
              <w:bidi w:val="0"/>
              <w:ind w:firstLine="420"/>
              <w:jc w:val="left"/>
              <w:rPr>
                <w:rFonts w:hint="eastAsia"/>
                <w:lang w:val="en-US" w:eastAsia="zh-CN"/>
              </w:rPr>
            </w:pPr>
            <w:r>
              <w:rPr>
                <w:rFonts w:hint="eastAsia"/>
                <w:lang w:val="en-US" w:eastAsia="zh-CN"/>
              </w:rPr>
              <w:t> 郭厚甫：重点关注课堂中师生的互动的展开。郭老师表示良好的师生互动不仅能够激发学生的学习兴趣，还能培养他们的合作与沟通的能力，促进全面发展，两节课老师都采取了多种方式跟学生进行互动，促进学生全面发展。</w:t>
            </w:r>
          </w:p>
          <w:p w14:paraId="5298D785">
            <w:pPr>
              <w:numPr>
                <w:ilvl w:val="0"/>
                <w:numId w:val="0"/>
              </w:numPr>
              <w:tabs>
                <w:tab w:val="left" w:pos="1771"/>
              </w:tabs>
              <w:bidi w:val="0"/>
              <w:ind w:firstLine="420"/>
              <w:jc w:val="left"/>
              <w:rPr>
                <w:rFonts w:hint="eastAsia"/>
                <w:lang w:val="en-US" w:eastAsia="zh-CN"/>
              </w:rPr>
            </w:pPr>
            <w:r>
              <w:rPr>
                <w:rFonts w:hint="eastAsia"/>
                <w:lang w:val="en-US" w:eastAsia="zh-CN"/>
              </w:rPr>
              <w:t>王红：关注了两位教师的基本功、综合素养。王老师强调一位老师的完全、独立解读文本的能力、组织教学的能力是教师在教学过程中不可或缺的重要技能，值得大家不断去学习。</w:t>
            </w:r>
          </w:p>
          <w:p w14:paraId="7F6FFB34">
            <w:pPr>
              <w:numPr>
                <w:ilvl w:val="0"/>
                <w:numId w:val="0"/>
              </w:numPr>
              <w:tabs>
                <w:tab w:val="left" w:pos="1771"/>
              </w:tabs>
              <w:bidi w:val="0"/>
              <w:ind w:firstLine="420"/>
              <w:jc w:val="left"/>
              <w:rPr>
                <w:rFonts w:hint="eastAsia"/>
                <w:lang w:val="en-US" w:eastAsia="zh-CN"/>
              </w:rPr>
            </w:pPr>
            <w:r>
              <w:rPr>
                <w:rFonts w:hint="eastAsia"/>
                <w:lang w:val="en-US" w:eastAsia="zh-CN"/>
              </w:rPr>
              <w:t> 徐嘉莹：从30+10的讲义一体化进行点评。徐老师解读了“30+10的讲义一体化”的含义并肯定两位老师都能够落实30+10的讲义一体化。通过生字词的教学、聚焦课后的习题充分落实了单元的语文要素。</w:t>
            </w:r>
          </w:p>
          <w:p w14:paraId="46CAD170">
            <w:pPr>
              <w:numPr>
                <w:ilvl w:val="0"/>
                <w:numId w:val="0"/>
              </w:numPr>
              <w:tabs>
                <w:tab w:val="left" w:pos="1771"/>
              </w:tabs>
              <w:bidi w:val="0"/>
              <w:ind w:firstLine="420"/>
              <w:jc w:val="left"/>
              <w:rPr>
                <w:rFonts w:hint="eastAsia"/>
                <w:lang w:val="en-US" w:eastAsia="zh-CN"/>
              </w:rPr>
            </w:pPr>
            <w:r>
              <w:rPr>
                <w:rFonts w:hint="eastAsia"/>
                <w:lang w:val="en-US" w:eastAsia="zh-CN"/>
              </w:rPr>
              <w:t> 缪依：重点关注了两节课单元语文要素的落实情况。缪老师表示两位老师能针对三年级学生的特点和语文能力发展基础进行教学设计。紧紧围绕单元语文要素进行展开帮助学生从整体感知关键句，有利于学生的整体性思维的提升，有效的落实了单元语文要素。</w:t>
            </w:r>
          </w:p>
          <w:p w14:paraId="66CB781E">
            <w:pPr>
              <w:numPr>
                <w:ilvl w:val="0"/>
                <w:numId w:val="0"/>
              </w:numPr>
              <w:tabs>
                <w:tab w:val="left" w:pos="1771"/>
              </w:tabs>
              <w:bidi w:val="0"/>
              <w:ind w:firstLine="420"/>
              <w:jc w:val="left"/>
              <w:rPr>
                <w:rFonts w:hint="eastAsia"/>
                <w:lang w:val="en-US" w:eastAsia="zh-CN"/>
              </w:rPr>
            </w:pPr>
            <w:r>
              <w:rPr>
                <w:rFonts w:hint="eastAsia"/>
                <w:lang w:val="en-US" w:eastAsia="zh-CN"/>
              </w:rPr>
              <w:t> 郑露华：重点强调课堂上学生能力的提升。在语文课堂上，教师通过听说读写的过程去反复的锤炼，才能够更有效的去提高学生分析和鉴赏文本的一个能力。</w:t>
            </w:r>
          </w:p>
          <w:p w14:paraId="6307329E">
            <w:pPr>
              <w:numPr>
                <w:ilvl w:val="0"/>
                <w:numId w:val="0"/>
              </w:numPr>
              <w:tabs>
                <w:tab w:val="left" w:pos="1771"/>
              </w:tabs>
              <w:bidi w:val="0"/>
              <w:ind w:firstLine="420"/>
              <w:jc w:val="left"/>
              <w:rPr>
                <w:rFonts w:hint="eastAsia"/>
                <w:lang w:val="en-US" w:eastAsia="zh-CN"/>
              </w:rPr>
            </w:pPr>
            <w:r>
              <w:rPr>
                <w:rFonts w:hint="eastAsia"/>
                <w:lang w:val="en-US" w:eastAsia="zh-CN"/>
              </w:rPr>
              <w:t> 陈恬：从语文教学的儿童味、情趣味和文化味，针对两位老师的课堂进行点评，肯定两节课基于学生立场，进行教学，让学生在课堂上能够获得文化素养的发展。</w:t>
            </w:r>
          </w:p>
          <w:p w14:paraId="5F3ABBC2">
            <w:pPr>
              <w:numPr>
                <w:ilvl w:val="0"/>
                <w:numId w:val="0"/>
              </w:numPr>
              <w:tabs>
                <w:tab w:val="left" w:pos="1771"/>
              </w:tabs>
              <w:bidi w:val="0"/>
              <w:ind w:firstLine="420"/>
              <w:jc w:val="left"/>
              <w:rPr>
                <w:rFonts w:hint="default"/>
                <w:lang w:val="en-US" w:eastAsia="zh-CN"/>
              </w:rPr>
            </w:pPr>
            <w:r>
              <w:rPr>
                <w:rFonts w:hint="eastAsia"/>
                <w:lang w:val="en-US" w:eastAsia="zh-CN"/>
              </w:rPr>
              <w:t>4. 徐嘉莹老师进行《提供“微支架”，促进读写融合——以部编版三年级上册第四单元为例》的讲座分享。徐老师基于三年级学生写作时出现的真实问题，阐述了“微支架”创设的意义与途径，通过具体、可操作的案例，展示了如何根据学情、教学内容、多种形式、多样方法来帮助学生提升写作水平，为老师们提供了新的教学思路。</w:t>
            </w:r>
          </w:p>
        </w:tc>
      </w:tr>
      <w:tr w14:paraId="53E1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548" w:type="dxa"/>
            <w:noWrap w:val="0"/>
            <w:vAlign w:val="center"/>
          </w:tcPr>
          <w:p w14:paraId="261EB205">
            <w:pPr>
              <w:jc w:val="center"/>
              <w:rPr>
                <w:rFonts w:hint="eastAsia" w:ascii="宋体" w:hAnsi="宋体" w:eastAsia="宋体"/>
                <w:lang w:val="en-US" w:eastAsia="zh-CN"/>
              </w:rPr>
            </w:pPr>
            <w:r>
              <w:rPr>
                <w:rFonts w:hint="eastAsia" w:ascii="宋体" w:hAnsi="宋体"/>
                <w:lang w:val="en-US" w:eastAsia="zh-CN"/>
              </w:rPr>
              <w:t>评价</w:t>
            </w:r>
          </w:p>
        </w:tc>
        <w:tc>
          <w:tcPr>
            <w:tcW w:w="9325" w:type="dxa"/>
            <w:gridSpan w:val="7"/>
            <w:noWrap w:val="0"/>
            <w:vAlign w:val="top"/>
          </w:tcPr>
          <w:p w14:paraId="668816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    工作室领衔人徐晶晶老师对本次活动进行了高位引领。徐老师对今日教研活动的高质量表示了肯定，并对大家在教学和研究方面的努力、进步与成长感到欣喜。同时，她也提出了宝贵的建议和期望，希望老师们能够更多地研读高质量的文献，在专业领域上不断提升自己，并对下一次活动研讨提出新要求。</w:t>
            </w:r>
          </w:p>
        </w:tc>
      </w:tr>
    </w:tbl>
    <w:p w14:paraId="265DB05E">
      <w:r>
        <w:rPr>
          <w:rFonts w:hint="eastAsia" w:ascii="宋体" w:hAnsi="宋体"/>
          <w:sz w:val="24"/>
        </w:rPr>
        <w:t xml:space="preserve">                                           　　  　填表人</w:t>
      </w:r>
      <w:r>
        <w:rPr>
          <w:rFonts w:hint="eastAsia" w:ascii="宋体" w:hAnsi="宋体"/>
          <w:sz w:val="24"/>
          <w:u w:val="single"/>
        </w:rPr>
        <w:t xml:space="preserve">  　</w:t>
      </w:r>
      <w:r>
        <w:rPr>
          <w:rFonts w:hint="eastAsia" w:ascii="宋体" w:hAnsi="宋体"/>
          <w:sz w:val="24"/>
          <w:u w:val="single"/>
          <w:lang w:val="en-US" w:eastAsia="zh-CN"/>
        </w:rPr>
        <w:t>徐嘉莹</w:t>
      </w:r>
      <w:r>
        <w:rPr>
          <w:rFonts w:hint="eastAsia" w:ascii="宋体" w:hAnsi="宋体"/>
          <w:sz w:val="24"/>
          <w:u w:val="single"/>
        </w:rPr>
        <w:t>　　　</w:t>
      </w:r>
      <w:r>
        <w:rPr>
          <w:rFonts w:hint="eastAsia" w:ascii="仿宋_GB2312" w:eastAsia="仿宋_GB2312"/>
          <w:sz w:val="24"/>
          <w:u w:val="single"/>
        </w:rPr>
        <w:t xml:space="preserve">    　</w:t>
      </w:r>
    </w:p>
    <w:sectPr>
      <w:footerReference r:id="rId3" w:type="default"/>
      <w:footerReference r:id="rId4" w:type="even"/>
      <w:pgSz w:w="11907" w:h="16840"/>
      <w:pgMar w:top="1418" w:right="1701" w:bottom="1418" w:left="1701" w:header="851" w:footer="1304" w:gutter="0"/>
      <w:pgNumType w:fmt="numberInDash"/>
      <w:cols w:space="720" w:num="1"/>
      <w:docGrid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D8E04">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- 4 -</w:t>
    </w:r>
    <w:r>
      <w:fldChar w:fldCharType="end"/>
    </w:r>
  </w:p>
  <w:p w14:paraId="4BE7DAC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9387">
    <w:pPr>
      <w:pStyle w:val="2"/>
      <w:framePr w:wrap="around" w:vAnchor="text" w:hAnchor="margin" w:xAlign="center" w:y="1"/>
      <w:rPr>
        <w:rStyle w:val="7"/>
      </w:rPr>
    </w:pPr>
    <w:r>
      <w:fldChar w:fldCharType="begin"/>
    </w:r>
    <w:r>
      <w:rPr>
        <w:rStyle w:val="7"/>
      </w:rPr>
      <w:instrText xml:space="preserve">PAGE  </w:instrText>
    </w:r>
    <w:r>
      <w:fldChar w:fldCharType="end"/>
    </w:r>
  </w:p>
  <w:p w14:paraId="0902634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99E63FA"/>
    <w:rsid w:val="08D6430E"/>
    <w:rsid w:val="099E63FA"/>
    <w:rsid w:val="192A7FFA"/>
    <w:rsid w:val="24920883"/>
    <w:rsid w:val="2A750889"/>
    <w:rsid w:val="2B7D1326"/>
    <w:rsid w:val="5C5A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page number"/>
    <w:basedOn w:val="5"/>
    <w:qFormat/>
    <w:uiPriority w:val="0"/>
  </w:style>
  <w:style w:type="paragraph" w:customStyle="1" w:styleId="8">
    <w:name w:val="默认"/>
    <w:qFormat/>
    <w:uiPriority w:val="0"/>
    <w:pPr>
      <w:framePr w:wrap="around" w:vAnchor="margin" w:hAnchor="text" w:y="1"/>
    </w:pPr>
    <w:rPr>
      <w:rFonts w:hint="eastAsia"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1423</Words>
  <Characters>1446</Characters>
  <Lines>0</Lines>
  <Paragraphs>0</Paragraphs>
  <TotalTime>5</TotalTime>
  <ScaleCrop>false</ScaleCrop>
  <LinksUpToDate>false</LinksUpToDate>
  <CharactersWithSpaces>1518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2025-01-13T00:48:00Z</dcterms:created>
  <dc:creator>sl</dc:creator>
  <cp:lastModifiedBy>絮小惘</cp:lastModifiedBy>
  <dcterms:modified xsi:type="dcterms:W3CDTF">2025-04-22T05:57:34Z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4B189D0271E848FB97087EFE2BA59042_13</vt:lpwstr>
  </property>
  <property fmtid="{D5CDD505-2E9C-101B-9397-08002B2CF9AE}" pid="4" name="KSOTemplateDocerSaveRecord">
    <vt:lpwstr>eyJoZGlkIjoiMWJmYmVhMGQ2YWQwOTc0ZDFkYmVkZTE0NzFkNThlYzIiLCJ1c2VySWQiOiI5NTk3MDM5ODEifQ==</vt:lpwstr>
  </property>
</Properties>
</file>