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31BA522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 w14:paraId="7214F04B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在与幼儿的交流中我们发现有20</w:t>
            </w:r>
            <w:r>
              <w:rPr>
                <w:rFonts w:hint="eastAsia"/>
                <w:szCs w:val="21"/>
                <w:lang w:eastAsia="zh-Hans"/>
              </w:rPr>
              <w:t>位</w:t>
            </w:r>
            <w:r>
              <w:rPr>
                <w:rFonts w:hint="eastAsia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Cs w:val="21"/>
                <w:lang w:eastAsia="zh-Hans"/>
              </w:rPr>
              <w:t>说到了春天有油菜花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18位幼儿</w:t>
            </w:r>
            <w:r>
              <w:rPr>
                <w:rFonts w:hint="eastAsia"/>
                <w:szCs w:val="21"/>
                <w:lang w:eastAsia="zh-Hans"/>
              </w:rPr>
              <w:t>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  <w:lang w:eastAsia="zh-Hans"/>
              </w:rPr>
              <w:t>说到春天</w:t>
            </w:r>
            <w:r>
              <w:rPr>
                <w:rFonts w:hint="eastAsia"/>
                <w:szCs w:val="21"/>
                <w:lang w:val="en-US" w:eastAsia="zh-CN"/>
              </w:rPr>
              <w:t>还有桃花、梨花</w:t>
            </w:r>
            <w:r>
              <w:rPr>
                <w:rFonts w:hint="eastAsia"/>
                <w:szCs w:val="21"/>
                <w:lang w:eastAsia="zh-Hans"/>
              </w:rPr>
              <w:t>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720F47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 w14:paraId="65317F6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提供自制图书材料供幼儿制作：《桃树的小白兔》、《春天的电话》等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F5F69E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FEBAEE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4A51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万能工匠《春日秋千》、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点画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桃花》、手工《春江水暖鸭先知》，自然材料拼搭《公园里的花》等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春日花花棋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故事剧场《桃树下的小白兔》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磁铁游戏《会飞的蝴蝶》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纸花开了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桃树下的小白兔     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郊游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4.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</w:p>
          <w:p w14:paraId="12EA0169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好吃的粗粮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科创小游戏：春日投影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主题建构：春天的公园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专用活动室：美工室：春天的场景（动植物场景组合）</w:t>
            </w:r>
            <w:bookmarkStart w:id="0" w:name="_GoBack"/>
            <w:bookmarkEnd w:id="0"/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3.户外大课堂：探索春天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8503F39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128498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1182</Characters>
  <Lines>9</Lines>
  <Paragraphs>2</Paragraphs>
  <TotalTime>0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2024-03-10T23:35:00Z</cp:lastPrinted>
  <dcterms:modified xsi:type="dcterms:W3CDTF">2025-04-13T23:35:17Z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11F19F59BD794A61AEB826737DE47267_13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