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53E8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bidi="ar"/>
        </w:rPr>
        <w:t>今日动态</w:t>
      </w:r>
    </w:p>
    <w:p w14:paraId="367D73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lang w:val="en-US" w:eastAsia="zh-CN" w:bidi="ar"/>
        </w:rPr>
      </w:pPr>
      <w:r>
        <w:rPr>
          <w:rFonts w:hint="eastAsia" w:ascii="宋体" w:hAnsi="宋体" w:eastAsia="宋体" w:cs="宋体"/>
          <w:sz w:val="21"/>
          <w:szCs w:val="21"/>
          <w:lang w:val="en-US" w:eastAsia="zh-CN" w:bidi="ar"/>
        </w:rPr>
        <w:t xml:space="preserve">2025.4.21 </w:t>
      </w:r>
      <w:r>
        <w:rPr>
          <w:rFonts w:hint="eastAsia" w:ascii="宋体" w:hAnsi="宋体" w:eastAsia="宋体" w:cs="宋体"/>
          <w:sz w:val="21"/>
          <w:szCs w:val="21"/>
          <w:lang w:bidi="ar"/>
        </w:rPr>
        <w:t>星期</w:t>
      </w:r>
      <w:r>
        <w:rPr>
          <w:rFonts w:hint="eastAsia" w:ascii="宋体" w:hAnsi="宋体" w:eastAsia="宋体" w:cs="宋体"/>
          <w:sz w:val="21"/>
          <w:szCs w:val="21"/>
          <w:lang w:val="en-US" w:eastAsia="zh-CN" w:bidi="ar"/>
        </w:rPr>
        <w:t xml:space="preserve">一 </w:t>
      </w:r>
      <w:r>
        <w:rPr>
          <w:rFonts w:hint="eastAsia" w:ascii="宋体" w:hAnsi="宋体" w:eastAsia="宋体" w:cs="宋体"/>
          <w:sz w:val="21"/>
          <w:szCs w:val="21"/>
          <w:lang w:bidi="ar"/>
        </w:rPr>
        <w:t xml:space="preserve">天气 </w:t>
      </w:r>
      <w:r>
        <w:rPr>
          <w:rFonts w:hint="eastAsia" w:ascii="宋体" w:hAnsi="宋体" w:eastAsia="宋体" w:cs="宋体"/>
          <w:sz w:val="21"/>
          <w:szCs w:val="21"/>
          <w:lang w:val="en-US" w:eastAsia="zh-CN" w:bidi="ar"/>
        </w:rPr>
        <w:t>阴天</w:t>
      </w:r>
    </w:p>
    <w:p w14:paraId="0EE428B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val="0"/>
          <w:bCs w:val="0"/>
          <w:sz w:val="21"/>
          <w:szCs w:val="21"/>
          <w:lang w:val="en-US" w:eastAsia="zh-CN" w:bidi="ar"/>
        </w:rPr>
      </w:pPr>
      <w:r>
        <w:rPr>
          <w:rFonts w:hint="eastAsia" w:ascii="宋体" w:hAnsi="宋体" w:eastAsia="宋体" w:cs="宋体"/>
          <w:b/>
          <w:bCs/>
          <w:sz w:val="21"/>
          <w:szCs w:val="21"/>
          <w:lang w:val="en-US" w:eastAsia="zh-CN" w:bidi="ar"/>
        </w:rPr>
        <w:t>本周</w:t>
      </w:r>
      <w:r>
        <w:rPr>
          <w:rFonts w:hint="eastAsia" w:ascii="宋体" w:hAnsi="宋体" w:eastAsia="宋体" w:cs="宋体"/>
          <w:b/>
          <w:bCs/>
          <w:sz w:val="21"/>
          <w:szCs w:val="21"/>
          <w:lang w:bidi="ar"/>
        </w:rPr>
        <w:t>主题：</w:t>
      </w:r>
      <w:r>
        <w:rPr>
          <w:rFonts w:hint="eastAsia" w:ascii="宋体" w:hAnsi="宋体" w:eastAsia="宋体" w:cs="宋体"/>
          <w:b w:val="0"/>
          <w:bCs w:val="0"/>
          <w:sz w:val="21"/>
          <w:szCs w:val="21"/>
          <w:lang w:val="en-US" w:eastAsia="zh-CN" w:bidi="ar"/>
        </w:rPr>
        <w:t>人们是怎样工作的</w:t>
      </w:r>
    </w:p>
    <w:p w14:paraId="7AA9C0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bCs/>
          <w:sz w:val="21"/>
          <w:szCs w:val="21"/>
          <w:lang w:val="en-US" w:eastAsia="zh-CN" w:bidi="ar"/>
        </w:rPr>
      </w:pPr>
      <w:r>
        <w:rPr>
          <w:rFonts w:hint="eastAsia" w:ascii="宋体" w:hAnsi="宋体" w:eastAsia="宋体" w:cs="宋体"/>
          <w:b/>
          <w:bCs/>
          <w:sz w:val="21"/>
          <w:szCs w:val="21"/>
          <w:lang w:val="en-US" w:eastAsia="zh-CN" w:bidi="ar"/>
        </w:rPr>
        <w:t>周发展目标：</w:t>
      </w:r>
    </w:p>
    <w:p w14:paraId="36AEACE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1.通过观察与分享，深入了解身边常见职业的工作内容、特点与职责，理解各行各业劳动对人们生活的重要意义。</w:t>
      </w:r>
    </w:p>
    <w:p w14:paraId="6C566E4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2.体验不同职业工作的辛苦，感受成人认真、细心、负责的工作态度。</w:t>
      </w:r>
    </w:p>
    <w:p w14:paraId="5A35018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3.积极参与交流、讨论、绘画等活动，表达对不同职业的向往，初步树立长大后建设祖国、为人民服务的理想与信念。</w:t>
      </w:r>
    </w:p>
    <w:p w14:paraId="3D6225B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lang w:val="en-US" w:eastAsia="zh-CN"/>
        </w:rPr>
        <w:t>一、</w:t>
      </w:r>
      <w:r>
        <w:rPr>
          <w:rFonts w:hint="eastAsia" w:ascii="宋体" w:hAnsi="宋体" w:eastAsia="宋体" w:cs="宋体"/>
          <w:b/>
          <w:color w:val="000000"/>
          <w:sz w:val="21"/>
          <w:szCs w:val="21"/>
        </w:rPr>
        <w:t>来园情况</w:t>
      </w:r>
    </w:p>
    <w:p w14:paraId="1D9D4BE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Cs/>
          <w:color w:val="000000"/>
          <w:sz w:val="21"/>
          <w:szCs w:val="21"/>
          <w:lang w:val="en-US" w:eastAsia="zh-CN"/>
        </w:rPr>
      </w:pPr>
      <w:r>
        <w:rPr>
          <w:rFonts w:hint="eastAsia" w:ascii="宋体" w:hAnsi="宋体" w:eastAsia="宋体" w:cs="宋体"/>
          <w:bCs/>
          <w:color w:val="000000"/>
          <w:sz w:val="21"/>
          <w:szCs w:val="21"/>
        </w:rPr>
        <w:t>出勤</w:t>
      </w:r>
      <w:r>
        <w:rPr>
          <w:rFonts w:hint="eastAsia" w:ascii="宋体" w:hAnsi="宋体" w:eastAsia="宋体" w:cs="宋体"/>
          <w:bCs/>
          <w:color w:val="000000"/>
          <w:sz w:val="21"/>
          <w:szCs w:val="21"/>
          <w:lang w:val="en-US" w:eastAsia="zh-CN"/>
        </w:rPr>
        <w:t>30人</w:t>
      </w:r>
      <w:r>
        <w:rPr>
          <w:rFonts w:hint="eastAsia" w:ascii="宋体" w:hAnsi="宋体" w:eastAsia="宋体" w:cs="宋体"/>
          <w:bCs/>
          <w:color w:val="000000"/>
          <w:sz w:val="21"/>
          <w:szCs w:val="21"/>
        </w:rPr>
        <w:t>：</w:t>
      </w:r>
      <w:r>
        <w:rPr>
          <w:rFonts w:hint="eastAsia" w:ascii="宋体" w:hAnsi="宋体" w:eastAsia="宋体" w:cs="宋体"/>
          <w:bCs/>
          <w:color w:val="000000"/>
          <w:sz w:val="21"/>
          <w:szCs w:val="21"/>
          <w:lang w:val="en-US" w:eastAsia="zh-CN"/>
        </w:rPr>
        <w:t>宗蕴玉、王知霖请事假。</w:t>
      </w:r>
    </w:p>
    <w:p w14:paraId="4DF67C9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val="0"/>
          <w:color w:val="000000"/>
          <w:sz w:val="21"/>
          <w:szCs w:val="21"/>
          <w:lang w:val="en-US" w:eastAsia="zh-CN"/>
        </w:rPr>
      </w:pPr>
      <w:r>
        <w:rPr>
          <w:rFonts w:hint="eastAsia" w:ascii="宋体" w:hAnsi="宋体" w:eastAsia="宋体" w:cs="宋体"/>
          <w:b/>
          <w:bCs w:val="0"/>
          <w:color w:val="000000"/>
          <w:sz w:val="21"/>
          <w:szCs w:val="21"/>
          <w:lang w:val="en-US" w:eastAsia="zh-CN"/>
        </w:rPr>
        <w:t>语言：《长大做什么》</w:t>
      </w:r>
    </w:p>
    <w:p w14:paraId="2D6FBC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长大了做什么》是一首内容简单，意蕴深刻的诗歌，诗歌运用童谣般活泼流畅的语言呈现出孩子们对于长大后所从事职业的期许。本次活动以生动形象的图片为载体，引导幼儿理解、朗诵诗歌内容，并在原有的基础上，尝试创编，萌发幼儿对于自己未来职业的憧憬之情。</w:t>
      </w:r>
    </w:p>
    <w:p w14:paraId="4297DE7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表扬这些小朋友能在理解诗歌的基础上，根据诗歌句式，结合自己喜欢的职业尝试创编：</w:t>
      </w:r>
      <w:r>
        <w:rPr>
          <w:rFonts w:hint="eastAsia" w:ascii="宋体" w:hAnsi="宋体" w:eastAsia="宋体" w:cs="宋体"/>
          <w:b/>
          <w:bCs/>
          <w:u w:val="single"/>
          <w:lang w:val="en-US" w:eastAsia="zh-Hans"/>
        </w:rPr>
        <w:t>丁曼婷、李慕妍、李璟睿、梁峻晰</w:t>
      </w:r>
      <w:r>
        <w:rPr>
          <w:rFonts w:hint="eastAsia" w:ascii="宋体" w:hAnsi="宋体" w:eastAsia="宋体" w:cs="宋体"/>
          <w:b/>
          <w:bCs/>
          <w:u w:val="single"/>
          <w:lang w:val="en-US" w:eastAsia="zh-CN"/>
        </w:rPr>
        <w:t>、</w:t>
      </w:r>
      <w:r>
        <w:rPr>
          <w:rFonts w:hint="eastAsia" w:ascii="宋体" w:hAnsi="宋体" w:eastAsia="宋体" w:cs="宋体"/>
          <w:b/>
          <w:bCs/>
          <w:u w:val="single"/>
          <w:lang w:val="en-US" w:eastAsia="zh-Hans"/>
        </w:rPr>
        <w:t>刘锦宥、王秋瑶、王若鑫、魏锦宸、徐诺、许诺言、徐筱晞、徐梓赫、杨易、阴少帅、章昕媛、周艺天</w:t>
      </w:r>
      <w:r>
        <w:rPr>
          <w:rFonts w:hint="eastAsia" w:ascii="宋体" w:hAnsi="宋体" w:eastAsia="宋体" w:cs="宋体"/>
          <w:b/>
          <w:bCs/>
          <w:u w:val="single"/>
          <w:lang w:val="en-US" w:eastAsia="zh-CN"/>
        </w:rPr>
        <w:t>。</w:t>
      </w:r>
    </w:p>
    <w:p w14:paraId="18FCF57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表扬这些小朋友能积极参与活动，</w:t>
      </w:r>
      <w:r>
        <w:rPr>
          <w:rFonts w:hint="eastAsia" w:ascii="宋体" w:hAnsi="宋体" w:eastAsia="宋体" w:cs="宋体"/>
          <w:b w:val="0"/>
          <w:bCs/>
          <w:color w:val="000000"/>
          <w:sz w:val="21"/>
          <w:szCs w:val="21"/>
          <w:lang w:val="en-US" w:eastAsia="zh-CN"/>
        </w:rPr>
        <w:t>知道各种职业与人们生活的关系,对自己未来职业的充满憧憬：</w:t>
      </w:r>
      <w:r>
        <w:rPr>
          <w:rFonts w:hint="eastAsia" w:ascii="宋体" w:hAnsi="宋体" w:eastAsia="宋体" w:cs="宋体"/>
          <w:b/>
          <w:bCs/>
          <w:u w:val="single"/>
          <w:lang w:val="en-US" w:eastAsia="zh-Hans"/>
        </w:rPr>
        <w:t>徐佳伊、胡奕可、谭沁、吴文欣、张奕涵、张悦威</w:t>
      </w:r>
      <w:r>
        <w:rPr>
          <w:rFonts w:hint="eastAsia" w:ascii="宋体" w:hAnsi="宋体" w:eastAsia="宋体" w:cs="宋体"/>
          <w:b/>
          <w:bCs/>
          <w:u w:val="single"/>
          <w:lang w:val="en-US" w:eastAsia="zh-CN"/>
        </w:rPr>
        <w:t>。</w:t>
      </w:r>
    </w:p>
    <w:p w14:paraId="577CC0D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希望这些小朋友能认真听讲，多动脑、积极举手：</w:t>
      </w:r>
      <w:r>
        <w:rPr>
          <w:rFonts w:hint="eastAsia" w:ascii="宋体" w:hAnsi="宋体" w:eastAsia="宋体" w:cs="宋体"/>
          <w:b/>
          <w:bCs/>
          <w:u w:val="single"/>
          <w:lang w:val="en-US" w:eastAsia="zh-Hans"/>
        </w:rPr>
        <w:t>郑书韵、申晓文、王楷博、王诺婉、</w:t>
      </w:r>
      <w:r>
        <w:rPr>
          <w:rFonts w:hint="eastAsia" w:ascii="宋体" w:hAnsi="宋体" w:eastAsia="宋体" w:cs="宋体"/>
          <w:b/>
          <w:bCs/>
          <w:u w:val="single"/>
          <w:lang w:val="en-US" w:eastAsia="zh-CN"/>
        </w:rPr>
        <w:t>黄梓宸、</w:t>
      </w:r>
      <w:r>
        <w:rPr>
          <w:rFonts w:hint="eastAsia" w:ascii="宋体" w:hAnsi="宋体" w:eastAsia="宋体" w:cs="宋体"/>
          <w:b/>
          <w:bCs/>
          <w:u w:val="single"/>
          <w:lang w:val="en-US" w:eastAsia="zh-Hans"/>
        </w:rPr>
        <w:t>蒋翊晗、冯欣</w:t>
      </w:r>
      <w:r>
        <w:rPr>
          <w:rFonts w:hint="eastAsia" w:ascii="宋体" w:hAnsi="宋体" w:eastAsia="宋体" w:cs="宋体"/>
          <w:b/>
          <w:bCs/>
          <w:u w:val="single"/>
          <w:lang w:val="en-US" w:eastAsia="zh-CN"/>
        </w:rPr>
        <w:t>。</w:t>
      </w:r>
    </w:p>
    <w:p w14:paraId="5FB38BC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三、户外活动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B10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33BE5F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20240" cy="1440180"/>
                  <wp:effectExtent l="0" t="0" r="10160" b="7620"/>
                  <wp:docPr id="4" name="图片 4" descr="/Users/elaine/Downloads/IMG_3833.jpegIMG_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elaine/Downloads/IMG_3833.jpegIMG_3833"/>
                          <pic:cNvPicPr>
                            <a:picLocks noChangeAspect="1"/>
                          </pic:cNvPicPr>
                        </pic:nvPicPr>
                        <pic:blipFill>
                          <a:blip r:embed="rId4"/>
                          <a:srcRect/>
                          <a:stretch>
                            <a:fillRect/>
                          </a:stretch>
                        </pic:blipFill>
                        <pic:spPr>
                          <a:xfrm>
                            <a:off x="0" y="0"/>
                            <a:ext cx="1920240" cy="1440180"/>
                          </a:xfrm>
                          <a:prstGeom prst="rect">
                            <a:avLst/>
                          </a:prstGeom>
                        </pic:spPr>
                      </pic:pic>
                    </a:graphicData>
                  </a:graphic>
                </wp:inline>
              </w:drawing>
            </w:r>
          </w:p>
          <w:p w14:paraId="435C883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王秋瑶轻推墙面，滚筒小幅晃动，她专注调整身体平衡；徐佳伊发力稍大，滚筒摇晃幅度加大，她随节奏摆动；王诺婉婉变换推力角度，滚筒轨迹随之改变。三人依次尝试，专注于通过推墙控制滚筒晃动，展现出对活动的投入与探索。</w:t>
            </w:r>
          </w:p>
        </w:tc>
        <w:tc>
          <w:tcPr>
            <w:tcW w:w="4261" w:type="dxa"/>
          </w:tcPr>
          <w:p w14:paraId="0FB0C6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19605" cy="1440180"/>
                  <wp:effectExtent l="0" t="0" r="10795" b="7620"/>
                  <wp:docPr id="7" name="图片 7" descr="/Users/elaine/Downloads/IMG_3837.jpegIMG_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elaine/Downloads/IMG_3837.jpegIMG_3837"/>
                          <pic:cNvPicPr>
                            <a:picLocks noChangeAspect="1"/>
                          </pic:cNvPicPr>
                        </pic:nvPicPr>
                        <pic:blipFill>
                          <a:blip r:embed="rId5"/>
                          <a:srcRect l="22" r="22"/>
                          <a:stretch>
                            <a:fillRect/>
                          </a:stretch>
                        </pic:blipFill>
                        <pic:spPr>
                          <a:xfrm>
                            <a:off x="0" y="0"/>
                            <a:ext cx="1919605" cy="1440180"/>
                          </a:xfrm>
                          <a:prstGeom prst="rect">
                            <a:avLst/>
                          </a:prstGeom>
                        </pic:spPr>
                      </pic:pic>
                    </a:graphicData>
                  </a:graphic>
                </wp:inline>
              </w:drawing>
            </w:r>
          </w:p>
          <w:p w14:paraId="7148891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阴少帅主动带球突破，徐梓赫快速跟进准备接应，许诺言则在球门附近伺机跑位。当足球被传至中场时，徐梓赫果断起脚射门，</w:t>
            </w:r>
            <w:r>
              <w:rPr>
                <w:rFonts w:hint="eastAsia" w:ascii="宋体" w:hAnsi="宋体" w:eastAsia="宋体" w:cs="宋体"/>
                <w:b w:val="0"/>
                <w:bCs w:val="0"/>
                <w:u w:val="none"/>
                <w:vertAlign w:val="baseline"/>
                <w:lang w:val="en-US" w:eastAsia="zh-CN"/>
              </w:rPr>
              <w:t>杨易一个跨步把</w:t>
            </w:r>
            <w:r>
              <w:rPr>
                <w:rFonts w:hint="eastAsia" w:ascii="宋体" w:hAnsi="宋体" w:eastAsia="宋体" w:cs="宋体"/>
                <w:b w:val="0"/>
                <w:bCs w:val="0"/>
                <w:u w:val="none"/>
                <w:vertAlign w:val="baseline"/>
                <w:lang w:val="en-US" w:eastAsia="zh-CN"/>
              </w:rPr>
              <w:t>足球一踢，让足球擦着门柱飞出了，现场洋溢着活力与专注的氛围。</w:t>
            </w:r>
          </w:p>
        </w:tc>
      </w:tr>
      <w:tr w14:paraId="6E3F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64942F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19605" cy="1440180"/>
                  <wp:effectExtent l="0" t="0" r="10795" b="7620"/>
                  <wp:docPr id="5" name="图片 5" descr="/Users/elaine/Downloads/IMG_3840.jpegIMG_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elaine/Downloads/IMG_3840.jpegIMG_3840"/>
                          <pic:cNvPicPr>
                            <a:picLocks noChangeAspect="1"/>
                          </pic:cNvPicPr>
                        </pic:nvPicPr>
                        <pic:blipFill>
                          <a:blip r:embed="rId6"/>
                          <a:srcRect l="22" r="22"/>
                          <a:stretch>
                            <a:fillRect/>
                          </a:stretch>
                        </pic:blipFill>
                        <pic:spPr>
                          <a:xfrm>
                            <a:off x="0" y="0"/>
                            <a:ext cx="1919605" cy="1440180"/>
                          </a:xfrm>
                          <a:prstGeom prst="rect">
                            <a:avLst/>
                          </a:prstGeom>
                        </pic:spPr>
                      </pic:pic>
                    </a:graphicData>
                  </a:graphic>
                </wp:inline>
              </w:drawing>
            </w:r>
          </w:p>
          <w:p w14:paraId="021225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王若鑫站上滚筒，身体微微前倾，双臂自然张开保持平衡，双脚缓慢交替向前迈步。滚筒在地面缓缓滚动，她目光专注紧盯前方，每一步都仔细调整重心，防止身体晃动。随着脚步移动，滚筒逐渐向前行进，她以稳定的节奏维持着平衡，展现出对滚筒行走活动的认真与投入，整个过程专注而沉稳。</w:t>
            </w:r>
          </w:p>
        </w:tc>
        <w:tc>
          <w:tcPr>
            <w:tcW w:w="4261" w:type="dxa"/>
          </w:tcPr>
          <w:p w14:paraId="3B257A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19605" cy="1440180"/>
                  <wp:effectExtent l="0" t="0" r="10795" b="7620"/>
                  <wp:docPr id="6" name="图片 6" descr="/Users/elaine/Downloads/IMG_3852.jpegIMG_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elaine/Downloads/IMG_3852.jpegIMG_3852"/>
                          <pic:cNvPicPr>
                            <a:picLocks noChangeAspect="1"/>
                          </pic:cNvPicPr>
                        </pic:nvPicPr>
                        <pic:blipFill>
                          <a:blip r:embed="rId7"/>
                          <a:srcRect l="22" r="22"/>
                          <a:stretch>
                            <a:fillRect/>
                          </a:stretch>
                        </pic:blipFill>
                        <pic:spPr>
                          <a:xfrm>
                            <a:off x="0" y="0"/>
                            <a:ext cx="1919605" cy="1440180"/>
                          </a:xfrm>
                          <a:prstGeom prst="rect">
                            <a:avLst/>
                          </a:prstGeom>
                        </pic:spPr>
                      </pic:pic>
                    </a:graphicData>
                  </a:graphic>
                </wp:inline>
              </w:drawing>
            </w:r>
          </w:p>
          <w:p w14:paraId="151919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 xml:space="preserve">  升旗仪式上，护旗手李璟睿、杨易等 6 人整齐列队两侧护旗进场。国歌奏响，徐佳伊双手配合拉动绳索，五星红旗缓缓升起。护旗手们身姿挺拔，目光紧随国旗移动，步伐一致地随国旗行进方向微转身体，全程庄严肃穆。当国旗升至旗杆顶端随风舒展时，众人神情专注，展现出对升旗仪式的敬重与对国旗的崇高敬意。</w:t>
            </w:r>
          </w:p>
        </w:tc>
      </w:tr>
    </w:tbl>
    <w:p w14:paraId="0031F11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四、区域游戏</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67B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5647AE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20240" cy="1440180"/>
                  <wp:effectExtent l="0" t="0" r="10160" b="7620"/>
                  <wp:docPr id="8" name="图片 8" descr="/Users/elaine/Downloads/IMG_3857.jpegIMG_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elaine/Downloads/IMG_3857.jpegIMG_3857"/>
                          <pic:cNvPicPr>
                            <a:picLocks noChangeAspect="1"/>
                          </pic:cNvPicPr>
                        </pic:nvPicPr>
                        <pic:blipFill>
                          <a:blip r:embed="rId8"/>
                          <a:srcRect/>
                          <a:stretch>
                            <a:fillRect/>
                          </a:stretch>
                        </pic:blipFill>
                        <pic:spPr>
                          <a:xfrm>
                            <a:off x="0" y="0"/>
                            <a:ext cx="1920240" cy="1440180"/>
                          </a:xfrm>
                          <a:prstGeom prst="rect">
                            <a:avLst/>
                          </a:prstGeom>
                        </pic:spPr>
                      </pic:pic>
                    </a:graphicData>
                  </a:graphic>
                </wp:inline>
              </w:drawing>
            </w:r>
          </w:p>
          <w:p w14:paraId="403C53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胡奕可与王秋瑶一同翻看绘本。她们的目光专注于书页，时而轻声交流，手指指着画面中感兴趣的形象。胡奕可被绘本里色彩鲜艳的画面吸引，拿起彩笔在画纸上勾勒出其中吸引她的细节；王秋瑶则对绘本中的公主着迷，低头认真描绘公主的轮廓和裙子。两人沉浸在阅读与绘画中，笔下逐渐呈现出绘本里的生动场景，神情专注而投入。</w:t>
            </w:r>
          </w:p>
        </w:tc>
        <w:tc>
          <w:tcPr>
            <w:tcW w:w="4261" w:type="dxa"/>
          </w:tcPr>
          <w:p w14:paraId="097515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19605" cy="1440180"/>
                  <wp:effectExtent l="0" t="0" r="10795" b="7620"/>
                  <wp:docPr id="11" name="图片 11" descr="/Users/elaine/Downloads/IMG_3858.jpegIMG_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elaine/Downloads/IMG_3858.jpegIMG_3858"/>
                          <pic:cNvPicPr>
                            <a:picLocks noChangeAspect="1"/>
                          </pic:cNvPicPr>
                        </pic:nvPicPr>
                        <pic:blipFill>
                          <a:blip r:embed="rId9"/>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b w:val="0"/>
                <w:bCs w:val="0"/>
                <w:u w:val="none"/>
                <w:vertAlign w:val="baseline"/>
                <w:lang w:val="en-US" w:eastAsia="zh-CN"/>
              </w:rPr>
              <w:t xml:space="preserve"> </w:t>
            </w:r>
          </w:p>
          <w:p w14:paraId="6563A6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阴少帅和吴文欣在植物角俯身观察植物。他们先发现蚕已结出白色蚕茧，接着看到生姜冒出嫩绿色芽尖。两人小心将发芽的生姜从容器中取出，用小铲子在花盆里松土，轻轻埋下姜块，覆盖细土并浇透水。全程专注细致，不时交流发现，既关注蚕的生长状态，又认真完成生姜种植，展现出对植物与小动物的悉心照料。</w:t>
            </w:r>
          </w:p>
        </w:tc>
      </w:tr>
      <w:tr w14:paraId="099D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32D660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19605" cy="1440180"/>
                  <wp:effectExtent l="0" t="0" r="10795" b="7620"/>
                  <wp:docPr id="10" name="图片 10" descr="/Users/elaine/Downloads/IMG_3860.jpegIMG_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elaine/Downloads/IMG_3860.jpegIMG_3860"/>
                          <pic:cNvPicPr>
                            <a:picLocks noChangeAspect="1"/>
                          </pic:cNvPicPr>
                        </pic:nvPicPr>
                        <pic:blipFill>
                          <a:blip r:embed="rId10"/>
                          <a:srcRect l="22" r="22"/>
                          <a:stretch>
                            <a:fillRect/>
                          </a:stretch>
                        </pic:blipFill>
                        <pic:spPr>
                          <a:xfrm>
                            <a:off x="0" y="0"/>
                            <a:ext cx="1919605" cy="1440180"/>
                          </a:xfrm>
                          <a:prstGeom prst="rect">
                            <a:avLst/>
                          </a:prstGeom>
                        </pic:spPr>
                      </pic:pic>
                    </a:graphicData>
                  </a:graphic>
                </wp:inline>
              </w:drawing>
            </w:r>
          </w:p>
          <w:p w14:paraId="7C9ACD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王若鑫在美工区耐心教郑书韵折青蛙。她边示范边讲解步骤，先将白纸涂成绿色，再对角折叠，再捏出青蛙头部和腿部形状。郑书韵跟着模仿，两人完成折纸后发现青蛙跳得不远。仔细观察发现，青蛙左右腿折叠角度不对称，一大一小。又重新折了一只对称些的果然跳得远了些。</w:t>
            </w:r>
          </w:p>
        </w:tc>
        <w:tc>
          <w:tcPr>
            <w:tcW w:w="4261" w:type="dxa"/>
          </w:tcPr>
          <w:p w14:paraId="309280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drawing>
                <wp:inline distT="0" distB="0" distL="114300" distR="114300">
                  <wp:extent cx="1919605" cy="1440180"/>
                  <wp:effectExtent l="0" t="0" r="10795" b="7620"/>
                  <wp:docPr id="9" name="图片 9" descr="/Users/elaine/Downloads/IMG_3861.jpegIMG_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elaine/Downloads/IMG_3861.jpegIMG_3861"/>
                          <pic:cNvPicPr>
                            <a:picLocks noChangeAspect="1"/>
                          </pic:cNvPicPr>
                        </pic:nvPicPr>
                        <pic:blipFill>
                          <a:blip r:embed="rId11"/>
                          <a:srcRect l="22" r="22"/>
                          <a:stretch>
                            <a:fillRect/>
                          </a:stretch>
                        </pic:blipFill>
                        <pic:spPr>
                          <a:xfrm>
                            <a:off x="0" y="0"/>
                            <a:ext cx="1919605" cy="1440180"/>
                          </a:xfrm>
                          <a:prstGeom prst="rect">
                            <a:avLst/>
                          </a:prstGeom>
                        </pic:spPr>
                      </pic:pic>
                    </a:graphicData>
                  </a:graphic>
                </wp:inline>
              </w:drawing>
            </w:r>
          </w:p>
          <w:p w14:paraId="571578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u w:val="none"/>
                <w:vertAlign w:val="baseline"/>
                <w:lang w:val="en-US" w:eastAsia="zh-CN"/>
              </w:rPr>
            </w:pPr>
            <w:r>
              <w:rPr>
                <w:rFonts w:hint="eastAsia" w:ascii="宋体" w:hAnsi="宋体" w:eastAsia="宋体" w:cs="宋体"/>
                <w:b w:val="0"/>
                <w:bCs w:val="0"/>
                <w:u w:val="none"/>
                <w:vertAlign w:val="baseline"/>
                <w:lang w:val="en-US" w:eastAsia="zh-CN"/>
              </w:rPr>
              <w:t xml:space="preserve">    杨易与徐诺在桌面合作用阿基米德积木建构海军作战场地。杨易负责规划整体布局，先用红色的拼出波浪状 “海面”，徐诺则配合用原木色的堆叠出带射击孔的岛屿碉堡。就差中间的舰艇了，两人默契地预留了中间部分。整个过程中，两人不时交流调整结构，建构出的场景层次丰富、功能区清晰，展现出默契的协作与对军事场景的创意还原。</w:t>
            </w:r>
          </w:p>
        </w:tc>
      </w:tr>
    </w:tbl>
    <w:p w14:paraId="102BA41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五、温馨提示</w:t>
      </w:r>
    </w:p>
    <w:p w14:paraId="728C3B9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1.这两天天气又开始降温，请来园给孩子穿一件薄外套。</w:t>
      </w:r>
    </w:p>
    <w:p w14:paraId="7395A46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2.《一起成长》app已上传多个活动内容及照片，请冯欣、王秋瑶、张奕涵、申晓文、胡奕可、阴少帅、梁峻晰和魏锦宸家长及时将幼儿照片</w:t>
      </w:r>
      <w:bookmarkStart w:id="0" w:name="_GoBack"/>
      <w:bookmarkEnd w:id="0"/>
      <w:r>
        <w:rPr>
          <w:rFonts w:hint="eastAsia" w:ascii="宋体" w:hAnsi="宋体" w:eastAsia="宋体" w:cs="宋体"/>
          <w:sz w:val="21"/>
          <w:szCs w:val="21"/>
          <w:lang w:val="en-US" w:eastAsia="zh-CN"/>
        </w:rPr>
        <w:t>加入成长册。</w:t>
      </w:r>
    </w:p>
    <w:sectPr>
      <w:pgSz w:w="11906" w:h="16838"/>
      <w:pgMar w:top="1440" w:right="1800" w:bottom="69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Apple Color Emoji">
    <w:panose1 w:val="00000000000000000000"/>
    <w:charset w:val="00"/>
    <w:family w:val="auto"/>
    <w:pitch w:val="default"/>
    <w:sig w:usb0="00000003" w:usb1="18000000" w:usb2="14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CC3EA3"/>
    <w:multiLevelType w:val="singleLevel"/>
    <w:tmpl w:val="FFCC3EA3"/>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NjUsImhkaWQiOiJmZTY1OWIyN2VlNTNjYTgxNmUxNzY3MGQwZTYyMTJmMCIsInVzZXJDb3VudCI6MzR9"/>
    <w:docVar w:name="KSO_WPS_MARK_KEY" w:val="2d77432d-3eb3-4d42-88e0-c2ce87633266"/>
  </w:docVars>
  <w:rsids>
    <w:rsidRoot w:val="27FA4F9E"/>
    <w:rsid w:val="00034887"/>
    <w:rsid w:val="00085CCB"/>
    <w:rsid w:val="00091F88"/>
    <w:rsid w:val="000D66EC"/>
    <w:rsid w:val="001D7978"/>
    <w:rsid w:val="00357139"/>
    <w:rsid w:val="003F7DB6"/>
    <w:rsid w:val="00437CDF"/>
    <w:rsid w:val="005136B9"/>
    <w:rsid w:val="00561E12"/>
    <w:rsid w:val="00571D77"/>
    <w:rsid w:val="00655D2E"/>
    <w:rsid w:val="00786221"/>
    <w:rsid w:val="007E58D1"/>
    <w:rsid w:val="007F2E2C"/>
    <w:rsid w:val="008B7359"/>
    <w:rsid w:val="009171B0"/>
    <w:rsid w:val="009230A5"/>
    <w:rsid w:val="00983404"/>
    <w:rsid w:val="009C1196"/>
    <w:rsid w:val="00C163EB"/>
    <w:rsid w:val="00CD6390"/>
    <w:rsid w:val="00D22456"/>
    <w:rsid w:val="00D37DF1"/>
    <w:rsid w:val="00DA162C"/>
    <w:rsid w:val="00E54213"/>
    <w:rsid w:val="00F02919"/>
    <w:rsid w:val="00F32825"/>
    <w:rsid w:val="00F565D1"/>
    <w:rsid w:val="00F70516"/>
    <w:rsid w:val="00F809C1"/>
    <w:rsid w:val="00FA0C7E"/>
    <w:rsid w:val="00FA6DFC"/>
    <w:rsid w:val="01BD7A4F"/>
    <w:rsid w:val="031C257A"/>
    <w:rsid w:val="03237D85"/>
    <w:rsid w:val="05892E74"/>
    <w:rsid w:val="075A6A62"/>
    <w:rsid w:val="095148CC"/>
    <w:rsid w:val="0BD61ACB"/>
    <w:rsid w:val="0D7D8635"/>
    <w:rsid w:val="131E2317"/>
    <w:rsid w:val="137677E2"/>
    <w:rsid w:val="152E3635"/>
    <w:rsid w:val="16711F88"/>
    <w:rsid w:val="16C3307F"/>
    <w:rsid w:val="1D304905"/>
    <w:rsid w:val="1DB91CCF"/>
    <w:rsid w:val="1F6A1AB0"/>
    <w:rsid w:val="1F7F5F04"/>
    <w:rsid w:val="1FFFAC26"/>
    <w:rsid w:val="26EA6C9B"/>
    <w:rsid w:val="26F23447"/>
    <w:rsid w:val="27CC1ABA"/>
    <w:rsid w:val="27FA4F9E"/>
    <w:rsid w:val="28442C0D"/>
    <w:rsid w:val="287651B5"/>
    <w:rsid w:val="2B5B7EC1"/>
    <w:rsid w:val="2FEFBDCE"/>
    <w:rsid w:val="339711AF"/>
    <w:rsid w:val="34FE402F"/>
    <w:rsid w:val="35AA570B"/>
    <w:rsid w:val="37FFE9BC"/>
    <w:rsid w:val="382B6416"/>
    <w:rsid w:val="3838457E"/>
    <w:rsid w:val="39AB195F"/>
    <w:rsid w:val="3AE2207F"/>
    <w:rsid w:val="3E306125"/>
    <w:rsid w:val="3E9E109F"/>
    <w:rsid w:val="3F143957"/>
    <w:rsid w:val="3FEE385D"/>
    <w:rsid w:val="3FFCE1FB"/>
    <w:rsid w:val="4162149D"/>
    <w:rsid w:val="41BB5291"/>
    <w:rsid w:val="42C16684"/>
    <w:rsid w:val="435968D0"/>
    <w:rsid w:val="45EB3E62"/>
    <w:rsid w:val="465D0193"/>
    <w:rsid w:val="471B5F8A"/>
    <w:rsid w:val="47AF4EEE"/>
    <w:rsid w:val="47E809DE"/>
    <w:rsid w:val="48185562"/>
    <w:rsid w:val="484715F8"/>
    <w:rsid w:val="49E07403"/>
    <w:rsid w:val="4D412856"/>
    <w:rsid w:val="4D9670BD"/>
    <w:rsid w:val="4F543A9C"/>
    <w:rsid w:val="4FF858AF"/>
    <w:rsid w:val="50635873"/>
    <w:rsid w:val="52D367DA"/>
    <w:rsid w:val="543B2461"/>
    <w:rsid w:val="545437F9"/>
    <w:rsid w:val="55674105"/>
    <w:rsid w:val="55F0489E"/>
    <w:rsid w:val="57AD679A"/>
    <w:rsid w:val="588558E1"/>
    <w:rsid w:val="5A6551F6"/>
    <w:rsid w:val="5C490534"/>
    <w:rsid w:val="5CA67C72"/>
    <w:rsid w:val="5CAF586F"/>
    <w:rsid w:val="5D847D1F"/>
    <w:rsid w:val="5EAB7335"/>
    <w:rsid w:val="60C03693"/>
    <w:rsid w:val="61B85190"/>
    <w:rsid w:val="64D71A9F"/>
    <w:rsid w:val="654F45EB"/>
    <w:rsid w:val="65776D96"/>
    <w:rsid w:val="679F4002"/>
    <w:rsid w:val="68CA7719"/>
    <w:rsid w:val="6A3550F2"/>
    <w:rsid w:val="6C2236D7"/>
    <w:rsid w:val="6E3DBE40"/>
    <w:rsid w:val="6FFFC037"/>
    <w:rsid w:val="709779A9"/>
    <w:rsid w:val="72830C4F"/>
    <w:rsid w:val="72865215"/>
    <w:rsid w:val="7294672D"/>
    <w:rsid w:val="737F6769"/>
    <w:rsid w:val="73F240EB"/>
    <w:rsid w:val="74A76BEC"/>
    <w:rsid w:val="74FA30DF"/>
    <w:rsid w:val="757852B2"/>
    <w:rsid w:val="78522554"/>
    <w:rsid w:val="78DE2AE4"/>
    <w:rsid w:val="7AEFC24C"/>
    <w:rsid w:val="7BDE126A"/>
    <w:rsid w:val="7CB91298"/>
    <w:rsid w:val="7DD53398"/>
    <w:rsid w:val="7DFE1325"/>
    <w:rsid w:val="7F5F0ED2"/>
    <w:rsid w:val="7F6AAEC9"/>
    <w:rsid w:val="7F75DEF4"/>
    <w:rsid w:val="7FCF1162"/>
    <w:rsid w:val="7FE628AC"/>
    <w:rsid w:val="7FFF6301"/>
    <w:rsid w:val="BF9F0DEE"/>
    <w:rsid w:val="CBCEDA1D"/>
    <w:rsid w:val="DBAFD4B5"/>
    <w:rsid w:val="DEED728E"/>
    <w:rsid w:val="EDECB9CF"/>
    <w:rsid w:val="F5D78E51"/>
    <w:rsid w:val="F6C674AB"/>
    <w:rsid w:val="F7EE154E"/>
    <w:rsid w:val="FB77FD80"/>
    <w:rsid w:val="FBFF4957"/>
    <w:rsid w:val="FCBC93F1"/>
    <w:rsid w:val="FD7F6FC9"/>
    <w:rsid w:val="FF7F0607"/>
    <w:rsid w:val="FF7F12C6"/>
    <w:rsid w:val="FFBD90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4">
    <w:name w:val="Table Grid"/>
    <w:basedOn w:val="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Users/elaine/Library/Containers/com.kingsoft.wpsoffice.mac/Data/C:\Users\admin\AppData\Roaming\kingsoft\office6\templates\download\2328da55-1654-415e-bd26-e46928638d26\&#20845;&#19968;&#20799;&#31461;&#33410;&#21345;&#36890;&#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六一儿童节卡通信纸.docx</Template>
  <Pages>3</Pages>
  <Words>848</Words>
  <Characters>867</Characters>
  <Lines>1</Lines>
  <Paragraphs>1</Paragraphs>
  <TotalTime>170</TotalTime>
  <ScaleCrop>false</ScaleCrop>
  <LinksUpToDate>false</LinksUpToDate>
  <CharactersWithSpaces>870</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2021-09-21T07:58:00Z</dcterms:created>
  <dc:creator>Moent</dc:creator>
  <cp:lastModifiedBy>高</cp:lastModifiedBy>
  <cp:lastPrinted>2024-09-29T19:32:00Z</cp:lastPrinted>
  <dcterms:modified xsi:type="dcterms:W3CDTF">2025-04-21T13:24:26Z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KSOTemplateUUID">
    <vt:lpwstr>v1.0_mb_RYw+NC2lL6ly8rw6Uh/mgw==</vt:lpwstr>
  </property>
  <property fmtid="{D5CDD505-2E9C-101B-9397-08002B2CF9AE}" pid="4" name="ICV">
    <vt:lpwstr>ED588672FA2A4B13BE1D522D472468C0_13</vt:lpwstr>
  </property>
  <property fmtid="{D5CDD505-2E9C-101B-9397-08002B2CF9AE}" pid="5" name="KSOTemplateDocerSaveRecord">
    <vt:lpwstr>eyJoZGlkIjoiMjIxODhjNjM1NjlhMWVjZTNlMzc0MzE2YThmODI1YWYiLCJ1c2VySWQiOiIxMTY1NTUxMzE4In0=</vt:lpwstr>
  </property>
</Properties>
</file>