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074F8" w14:textId="77777777" w:rsidR="007073E4" w:rsidRDefault="00000000">
      <w:pPr>
        <w:jc w:val="center"/>
        <w:rPr>
          <w:b/>
          <w:bCs/>
          <w:sz w:val="36"/>
          <w:szCs w:val="44"/>
        </w:rPr>
      </w:pPr>
      <w:r>
        <w:rPr>
          <w:rFonts w:hint="eastAsia"/>
          <w:b/>
          <w:bCs/>
          <w:sz w:val="36"/>
          <w:szCs w:val="44"/>
        </w:rPr>
        <w:t>天宁区教科研课题研究活动情况登记表</w:t>
      </w:r>
    </w:p>
    <w:tbl>
      <w:tblPr>
        <w:tblStyle w:val="a3"/>
        <w:tblW w:w="8538" w:type="dxa"/>
        <w:tblLayout w:type="fixed"/>
        <w:tblLook w:val="04A0" w:firstRow="1" w:lastRow="0" w:firstColumn="1" w:lastColumn="0" w:noHBand="0" w:noVBand="1"/>
      </w:tblPr>
      <w:tblGrid>
        <w:gridCol w:w="1012"/>
        <w:gridCol w:w="1122"/>
        <w:gridCol w:w="1067"/>
        <w:gridCol w:w="1067"/>
        <w:gridCol w:w="1067"/>
        <w:gridCol w:w="3203"/>
      </w:tblGrid>
      <w:tr w:rsidR="007073E4" w14:paraId="5A5FF329" w14:textId="77777777">
        <w:trPr>
          <w:trHeight w:val="597"/>
        </w:trPr>
        <w:tc>
          <w:tcPr>
            <w:tcW w:w="1012" w:type="dxa"/>
          </w:tcPr>
          <w:p w14:paraId="3CE422EA" w14:textId="77777777" w:rsidR="007073E4" w:rsidRDefault="00000000">
            <w:pPr>
              <w:ind w:firstLineChars="100" w:firstLine="210"/>
            </w:pPr>
            <w:r>
              <w:rPr>
                <w:rFonts w:hint="eastAsia"/>
              </w:rPr>
              <w:t>时间</w:t>
            </w:r>
          </w:p>
        </w:tc>
        <w:tc>
          <w:tcPr>
            <w:tcW w:w="1122" w:type="dxa"/>
          </w:tcPr>
          <w:p w14:paraId="171C362A" w14:textId="7C6CEC81" w:rsidR="007073E4" w:rsidRDefault="00000000">
            <w:pPr>
              <w:jc w:val="center"/>
            </w:pPr>
            <w:r>
              <w:rPr>
                <w:rFonts w:hint="eastAsia"/>
              </w:rPr>
              <w:t>202</w:t>
            </w:r>
            <w:r w:rsidR="00B168EA">
              <w:rPr>
                <w:rFonts w:hint="eastAsia"/>
              </w:rPr>
              <w:t>5</w:t>
            </w:r>
            <w:r>
              <w:rPr>
                <w:rFonts w:hint="eastAsia"/>
              </w:rPr>
              <w:t>.</w:t>
            </w:r>
            <w:r w:rsidR="00B168EA">
              <w:rPr>
                <w:rFonts w:hint="eastAsia"/>
              </w:rPr>
              <w:t>2</w:t>
            </w:r>
            <w:r>
              <w:rPr>
                <w:rFonts w:hint="eastAsia"/>
              </w:rPr>
              <w:t>.2</w:t>
            </w:r>
            <w:r w:rsidR="00B168EA">
              <w:rPr>
                <w:rFonts w:hint="eastAsia"/>
              </w:rPr>
              <w:t>6</w:t>
            </w:r>
          </w:p>
        </w:tc>
        <w:tc>
          <w:tcPr>
            <w:tcW w:w="1067" w:type="dxa"/>
          </w:tcPr>
          <w:p w14:paraId="3056A3DA" w14:textId="77777777" w:rsidR="007073E4" w:rsidRDefault="00000000">
            <w:pPr>
              <w:jc w:val="center"/>
            </w:pPr>
            <w:r>
              <w:rPr>
                <w:rFonts w:hint="eastAsia"/>
              </w:rPr>
              <w:t>地点</w:t>
            </w:r>
          </w:p>
        </w:tc>
        <w:tc>
          <w:tcPr>
            <w:tcW w:w="1067" w:type="dxa"/>
          </w:tcPr>
          <w:p w14:paraId="06D8BDB0" w14:textId="77777777" w:rsidR="007073E4" w:rsidRDefault="00000000">
            <w:pPr>
              <w:jc w:val="center"/>
            </w:pPr>
            <w:r>
              <w:rPr>
                <w:rFonts w:hint="eastAsia"/>
              </w:rPr>
              <w:t>常州博爱小学</w:t>
            </w:r>
          </w:p>
        </w:tc>
        <w:tc>
          <w:tcPr>
            <w:tcW w:w="1067" w:type="dxa"/>
          </w:tcPr>
          <w:p w14:paraId="43F1B419" w14:textId="77777777" w:rsidR="007073E4" w:rsidRDefault="00000000">
            <w:pPr>
              <w:jc w:val="center"/>
            </w:pPr>
            <w:r>
              <w:rPr>
                <w:rFonts w:hint="eastAsia"/>
              </w:rPr>
              <w:t>参加对象</w:t>
            </w:r>
          </w:p>
        </w:tc>
        <w:tc>
          <w:tcPr>
            <w:tcW w:w="3203" w:type="dxa"/>
          </w:tcPr>
          <w:p w14:paraId="2A96EE89" w14:textId="77777777" w:rsidR="007073E4" w:rsidRDefault="00000000">
            <w:pPr>
              <w:jc w:val="center"/>
            </w:pPr>
            <w:r>
              <w:rPr>
                <w:rFonts w:hint="eastAsia"/>
              </w:rPr>
              <w:t>科学专职教师</w:t>
            </w:r>
            <w:r>
              <w:rPr>
                <w:rFonts w:hint="eastAsia"/>
              </w:rPr>
              <w:t>5</w:t>
            </w:r>
            <w:r>
              <w:rPr>
                <w:rFonts w:hint="eastAsia"/>
              </w:rPr>
              <w:t>人</w:t>
            </w:r>
          </w:p>
          <w:p w14:paraId="7B49D43C" w14:textId="77777777" w:rsidR="007073E4" w:rsidRDefault="00000000">
            <w:pPr>
              <w:jc w:val="center"/>
            </w:pPr>
            <w:r>
              <w:rPr>
                <w:rFonts w:hint="eastAsia"/>
              </w:rPr>
              <w:t>其他学科教师</w:t>
            </w:r>
            <w:r>
              <w:rPr>
                <w:rFonts w:hint="eastAsia"/>
              </w:rPr>
              <w:t>4</w:t>
            </w:r>
            <w:r>
              <w:rPr>
                <w:rFonts w:hint="eastAsia"/>
              </w:rPr>
              <w:t>人</w:t>
            </w:r>
          </w:p>
        </w:tc>
      </w:tr>
      <w:tr w:rsidR="007073E4" w14:paraId="6D3EE6E5" w14:textId="77777777">
        <w:tc>
          <w:tcPr>
            <w:tcW w:w="1012" w:type="dxa"/>
          </w:tcPr>
          <w:p w14:paraId="2E00655B" w14:textId="77777777" w:rsidR="007073E4" w:rsidRDefault="00000000">
            <w:pPr>
              <w:jc w:val="center"/>
            </w:pPr>
            <w:r>
              <w:rPr>
                <w:rFonts w:hint="eastAsia"/>
              </w:rPr>
              <w:t>主持人</w:t>
            </w:r>
          </w:p>
        </w:tc>
        <w:tc>
          <w:tcPr>
            <w:tcW w:w="1122" w:type="dxa"/>
          </w:tcPr>
          <w:p w14:paraId="603D1864" w14:textId="77777777" w:rsidR="007073E4" w:rsidRDefault="00000000">
            <w:pPr>
              <w:jc w:val="center"/>
            </w:pPr>
            <w:r>
              <w:rPr>
                <w:rFonts w:hint="eastAsia"/>
              </w:rPr>
              <w:t>吴姝</w:t>
            </w:r>
          </w:p>
        </w:tc>
        <w:tc>
          <w:tcPr>
            <w:tcW w:w="1067" w:type="dxa"/>
          </w:tcPr>
          <w:p w14:paraId="22DDA758" w14:textId="77777777" w:rsidR="007073E4" w:rsidRDefault="00000000">
            <w:pPr>
              <w:jc w:val="center"/>
            </w:pPr>
            <w:r>
              <w:rPr>
                <w:rFonts w:hint="eastAsia"/>
              </w:rPr>
              <w:t>活动形式</w:t>
            </w:r>
          </w:p>
        </w:tc>
        <w:tc>
          <w:tcPr>
            <w:tcW w:w="5337" w:type="dxa"/>
            <w:gridSpan w:val="3"/>
          </w:tcPr>
          <w:p w14:paraId="2C69ADD7" w14:textId="77777777" w:rsidR="007073E4" w:rsidRDefault="00000000">
            <w:pPr>
              <w:jc w:val="center"/>
            </w:pPr>
            <w:r>
              <w:rPr>
                <w:rFonts w:hint="eastAsia"/>
              </w:rPr>
              <w:t>研讨课</w:t>
            </w:r>
          </w:p>
        </w:tc>
      </w:tr>
      <w:tr w:rsidR="007073E4" w14:paraId="6B51F760" w14:textId="77777777">
        <w:tc>
          <w:tcPr>
            <w:tcW w:w="2134" w:type="dxa"/>
            <w:gridSpan w:val="2"/>
          </w:tcPr>
          <w:p w14:paraId="212CDE92" w14:textId="77777777" w:rsidR="007073E4" w:rsidRDefault="00000000">
            <w:pPr>
              <w:jc w:val="center"/>
            </w:pPr>
            <w:r>
              <w:rPr>
                <w:rFonts w:hint="eastAsia"/>
              </w:rPr>
              <w:t>研究的目的</w:t>
            </w:r>
          </w:p>
        </w:tc>
        <w:tc>
          <w:tcPr>
            <w:tcW w:w="6404" w:type="dxa"/>
            <w:gridSpan w:val="4"/>
          </w:tcPr>
          <w:p w14:paraId="516358C9" w14:textId="79BA0C1E" w:rsidR="007073E4" w:rsidRDefault="007073E4">
            <w:pPr>
              <w:jc w:val="center"/>
            </w:pPr>
          </w:p>
        </w:tc>
      </w:tr>
      <w:tr w:rsidR="007073E4" w14:paraId="398BEB68" w14:textId="77777777">
        <w:tc>
          <w:tcPr>
            <w:tcW w:w="1012" w:type="dxa"/>
          </w:tcPr>
          <w:p w14:paraId="428C0E58" w14:textId="77777777" w:rsidR="007073E4" w:rsidRDefault="007073E4"/>
          <w:p w14:paraId="120F122D" w14:textId="77777777" w:rsidR="007073E4" w:rsidRDefault="007073E4"/>
          <w:p w14:paraId="6738F168" w14:textId="77777777" w:rsidR="007073E4" w:rsidRDefault="007073E4"/>
          <w:p w14:paraId="0E92114E" w14:textId="77777777" w:rsidR="007073E4" w:rsidRDefault="007073E4"/>
          <w:p w14:paraId="14AE8DBE" w14:textId="77777777" w:rsidR="007073E4" w:rsidRDefault="007073E4"/>
          <w:p w14:paraId="0780728A" w14:textId="77777777" w:rsidR="007073E4" w:rsidRDefault="007073E4"/>
          <w:p w14:paraId="65B6DAAB" w14:textId="77777777" w:rsidR="007073E4" w:rsidRDefault="007073E4"/>
          <w:p w14:paraId="32EFB75A" w14:textId="77777777" w:rsidR="007073E4" w:rsidRDefault="007073E4"/>
          <w:p w14:paraId="3159BA62" w14:textId="77777777" w:rsidR="007073E4" w:rsidRDefault="007073E4"/>
          <w:p w14:paraId="5A500E67" w14:textId="77777777" w:rsidR="007073E4" w:rsidRDefault="00000000">
            <w:pPr>
              <w:ind w:firstLineChars="100" w:firstLine="210"/>
            </w:pPr>
            <w:r>
              <w:rPr>
                <w:rFonts w:hint="eastAsia"/>
              </w:rPr>
              <w:t>主</w:t>
            </w:r>
          </w:p>
          <w:p w14:paraId="4C45663A" w14:textId="77777777" w:rsidR="007073E4" w:rsidRDefault="00000000">
            <w:pPr>
              <w:ind w:firstLineChars="100" w:firstLine="210"/>
            </w:pPr>
            <w:r>
              <w:rPr>
                <w:rFonts w:hint="eastAsia"/>
              </w:rPr>
              <w:t>要</w:t>
            </w:r>
          </w:p>
          <w:p w14:paraId="1D6F8CA0" w14:textId="77777777" w:rsidR="007073E4" w:rsidRDefault="00000000">
            <w:pPr>
              <w:ind w:firstLineChars="100" w:firstLine="210"/>
            </w:pPr>
            <w:r>
              <w:rPr>
                <w:rFonts w:hint="eastAsia"/>
              </w:rPr>
              <w:t>内</w:t>
            </w:r>
          </w:p>
          <w:p w14:paraId="5B728986" w14:textId="77777777" w:rsidR="007073E4" w:rsidRDefault="00000000">
            <w:pPr>
              <w:ind w:firstLineChars="100" w:firstLine="210"/>
            </w:pPr>
            <w:r>
              <w:rPr>
                <w:rFonts w:hint="eastAsia"/>
              </w:rPr>
              <w:t>容</w:t>
            </w:r>
          </w:p>
        </w:tc>
        <w:tc>
          <w:tcPr>
            <w:tcW w:w="7526" w:type="dxa"/>
            <w:gridSpan w:val="5"/>
          </w:tcPr>
          <w:p w14:paraId="5412CABF" w14:textId="43379282" w:rsidR="007073E4" w:rsidRDefault="00000000">
            <w:pPr>
              <w:spacing w:line="360" w:lineRule="auto"/>
              <w:ind w:firstLineChars="200" w:firstLine="440"/>
              <w:rPr>
                <w:sz w:val="22"/>
                <w:szCs w:val="28"/>
              </w:rPr>
            </w:pPr>
            <w:r>
              <w:rPr>
                <w:rFonts w:hint="eastAsia"/>
                <w:sz w:val="22"/>
                <w:szCs w:val="28"/>
              </w:rPr>
              <w:t>《</w:t>
            </w:r>
            <w:r w:rsidR="00B168EA">
              <w:rPr>
                <w:rFonts w:hint="eastAsia"/>
                <w:sz w:val="22"/>
                <w:szCs w:val="28"/>
              </w:rPr>
              <w:t>玩空气</w:t>
            </w:r>
            <w:r w:rsidRPr="00B168EA">
              <w:rPr>
                <w:rFonts w:hint="eastAsia"/>
                <w:sz w:val="22"/>
                <w:szCs w:val="28"/>
              </w:rPr>
              <w:t>》</w:t>
            </w:r>
            <w:r w:rsidR="00B168EA" w:rsidRPr="00B168EA">
              <w:rPr>
                <w:rFonts w:hint="eastAsia"/>
                <w:sz w:val="22"/>
                <w:szCs w:val="28"/>
              </w:rPr>
              <w:t>本课是苏教版小学科学一年级下册关于“空气”单元的教学内容。开篇以“玩空气”为主题，引导学生通过玩泡泡游戏，猜测并探究泡泡里的物质，还给出用注射器验证猜想的步骤。拓展部分鼓励学生制造更大泡泡、尝试吹出“泡中泡”。此外，引导学生探究包装膜里的物质，思考玻璃、陶瓷等易碎品的包装特点。实践环节要求学生想办法让粉笔落地不碎并记录，作业则是考虑如何完好寄送易碎饼干。整体通过多样活动，让学生认识空气，培养科学探究与思考能力。其中我改良了拓展实验部分，变为探究泡泡监牢大逃亡，旨在帮助学生对空气在泡泡、包装膜等中的存在深入认知。</w:t>
            </w:r>
          </w:p>
          <w:p w14:paraId="6FF8DEE5" w14:textId="7247CECD" w:rsidR="007073E4" w:rsidRDefault="00B168EA">
            <w:r>
              <w:rPr>
                <w:noProof/>
              </w:rPr>
              <w:drawing>
                <wp:inline distT="0" distB="0" distL="0" distR="0" wp14:anchorId="52002699" wp14:editId="08AEF02B">
                  <wp:extent cx="3493748" cy="2621268"/>
                  <wp:effectExtent l="0" t="0" r="0" b="8255"/>
                  <wp:docPr id="203051743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506506" cy="2630840"/>
                          </a:xfrm>
                          <a:prstGeom prst="rect">
                            <a:avLst/>
                          </a:prstGeom>
                          <a:noFill/>
                          <a:ln>
                            <a:noFill/>
                          </a:ln>
                        </pic:spPr>
                      </pic:pic>
                    </a:graphicData>
                  </a:graphic>
                </wp:inline>
              </w:drawing>
            </w:r>
          </w:p>
        </w:tc>
      </w:tr>
      <w:tr w:rsidR="007073E4" w14:paraId="37D8A06D" w14:textId="77777777">
        <w:tc>
          <w:tcPr>
            <w:tcW w:w="1012" w:type="dxa"/>
          </w:tcPr>
          <w:p w14:paraId="47D2C421" w14:textId="77777777" w:rsidR="007073E4" w:rsidRDefault="007073E4"/>
          <w:p w14:paraId="7BBB0D89" w14:textId="77777777" w:rsidR="007073E4" w:rsidRDefault="007073E4"/>
          <w:p w14:paraId="52034205" w14:textId="77777777" w:rsidR="007073E4" w:rsidRDefault="007073E4"/>
          <w:p w14:paraId="6208A064" w14:textId="77777777" w:rsidR="007073E4" w:rsidRDefault="00000000">
            <w:pPr>
              <w:ind w:firstLineChars="100" w:firstLine="210"/>
            </w:pPr>
            <w:r>
              <w:rPr>
                <w:rFonts w:hint="eastAsia"/>
              </w:rPr>
              <w:t>评</w:t>
            </w:r>
          </w:p>
          <w:p w14:paraId="7FFE0FB7" w14:textId="77777777" w:rsidR="007073E4" w:rsidRDefault="00000000">
            <w:pPr>
              <w:ind w:firstLineChars="100" w:firstLine="210"/>
            </w:pPr>
            <w:r>
              <w:rPr>
                <w:rFonts w:hint="eastAsia"/>
              </w:rPr>
              <w:t>价</w:t>
            </w:r>
          </w:p>
        </w:tc>
        <w:tc>
          <w:tcPr>
            <w:tcW w:w="7526" w:type="dxa"/>
            <w:gridSpan w:val="5"/>
          </w:tcPr>
          <w:p w14:paraId="712A6D01" w14:textId="37135E47" w:rsidR="00B168EA" w:rsidRPr="00B168EA" w:rsidRDefault="00000000" w:rsidP="00B168EA">
            <w:pPr>
              <w:spacing w:line="360" w:lineRule="auto"/>
              <w:rPr>
                <w:rFonts w:hint="eastAsia"/>
                <w:b/>
              </w:rPr>
            </w:pPr>
            <w:r>
              <w:rPr>
                <w:rFonts w:hint="eastAsia"/>
              </w:rPr>
              <w:t>蒋盛婕：吴老师</w:t>
            </w:r>
            <w:r w:rsidR="00B168EA">
              <w:rPr>
                <w:rFonts w:hint="eastAsia"/>
              </w:rPr>
              <w:t>对教材进行了微调，</w:t>
            </w:r>
            <w:r w:rsidR="00B168EA" w:rsidRPr="00B168EA">
              <w:rPr>
                <w:rFonts w:hint="eastAsia"/>
                <w:bCs/>
              </w:rPr>
              <w:t>原教材该实验吹大泡泡拓展实验与空气在泡泡薄膜中会分散压力原理不够贴近，因而改良为泡泡监牢大逃亡游戏，让学生在实践中进一步感受空气与泡泡的关系，提高学生的实践操作能力和解决问题的能力，培养学生勇于尝试、不怕失败的科学精神。</w:t>
            </w:r>
          </w:p>
          <w:p w14:paraId="50ADD531" w14:textId="03A4BB73" w:rsidR="007073E4" w:rsidRPr="00B168EA" w:rsidRDefault="007073E4">
            <w:pPr>
              <w:spacing w:line="360" w:lineRule="auto"/>
            </w:pPr>
          </w:p>
        </w:tc>
      </w:tr>
    </w:tbl>
    <w:p w14:paraId="0C8F5775" w14:textId="77777777" w:rsidR="007073E4" w:rsidRDefault="007073E4"/>
    <w:p w14:paraId="721ADF85" w14:textId="77777777" w:rsidR="007073E4" w:rsidRDefault="00000000">
      <w:pPr>
        <w:wordWrap w:val="0"/>
        <w:jc w:val="right"/>
        <w:rPr>
          <w:u w:val="single"/>
        </w:rPr>
      </w:pPr>
      <w:r>
        <w:rPr>
          <w:rFonts w:hint="eastAsia"/>
        </w:rPr>
        <w:t>填表人：</w:t>
      </w:r>
      <w:r>
        <w:rPr>
          <w:rFonts w:hint="eastAsia"/>
          <w:u w:val="single"/>
        </w:rPr>
        <w:t xml:space="preserve">   </w:t>
      </w:r>
      <w:r>
        <w:rPr>
          <w:rFonts w:hint="eastAsia"/>
          <w:u w:val="single"/>
        </w:rPr>
        <w:t>蒋盛婕</w:t>
      </w:r>
      <w:r>
        <w:rPr>
          <w:rFonts w:hint="eastAsia"/>
          <w:u w:val="single"/>
        </w:rPr>
        <w:t xml:space="preserve">    </w:t>
      </w:r>
    </w:p>
    <w:sectPr w:rsidR="007073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11FE2D55"/>
    <w:rsid w:val="000538D5"/>
    <w:rsid w:val="007073E4"/>
    <w:rsid w:val="00B168EA"/>
    <w:rsid w:val="11FE2D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B58B01"/>
  <w15:docId w15:val="{B9D82D93-A3C2-476A-B1A6-F1E70135F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rsid w:val="00B168EA"/>
    <w:pPr>
      <w:spacing w:after="120"/>
    </w:pPr>
  </w:style>
  <w:style w:type="character" w:customStyle="1" w:styleId="a5">
    <w:name w:val="正文文本 字符"/>
    <w:basedOn w:val="a0"/>
    <w:link w:val="a4"/>
    <w:rsid w:val="00B168E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263</Words>
  <Characters>263</Characters>
  <Application>Microsoft Office Word</Application>
  <DocSecurity>0</DocSecurity>
  <Lines>29</Lines>
  <Paragraphs>16</Paragraphs>
  <ScaleCrop>false</ScaleCrop>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吴姝</dc:creator>
  <cp:lastModifiedBy>萍 吴</cp:lastModifiedBy>
  <cp:revision>2</cp:revision>
  <dcterms:created xsi:type="dcterms:W3CDTF">2024-12-14T07:31:00Z</dcterms:created>
  <dcterms:modified xsi:type="dcterms:W3CDTF">2025-04-18T00:42:00Z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D11BD6C419034E57B51070AC33E1B273_11</vt:lpwstr>
  </property>
</Properties>
</file>