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4AFA">
      <w:pPr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心得体会</w:t>
      </w:r>
    </w:p>
    <w:p w14:paraId="4CB7F9DF">
      <w:pPr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胡烨：</w:t>
      </w:r>
    </w:p>
    <w:p w14:paraId="21B511FD">
      <w:pPr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靳老师的《液体的压强》一课，通过大量实验，引导学生自主设计对比。学生通过动手操作、数据记录，逐步归纳液体压强存在，得出液体压强与深度、密度的关系，体现了科学探究素养的培养。建议适当压缩学生实验时间，突出“探究液体压强的影响因素”这个重点。课堂引入不够震撼，可尝试用“阿帕斯卡裂桶实验引入”谢老师的《气体的压强》一课，通过两位同学比拼谁先洗完可乐引入课堂，让学生的探索激情瞬间引燃。再通过"覆杯实验""瓶吞鸡蛋"“矿泉水瓶实验”等趣味实验创设问题情境，引导学生质疑"大气压是否存在"。学生自主体验"用注射器粗测大气压值"等实验，体现了"现象→问题→论证"的科学探究路径。开头的易拉罐实验因为易漏气而失败了，建议直接将加热后的易拉罐倒扣在冷水中，这样比较容易成功。最后，祁老师的讲座为我们系统解析了课题中期报告的撰写要点，让我明晰了“问题线-行动线-证据线”的逻辑框架，强调用可视化数据（如实验对比图表、学生成果案例）替代空泛论述，并学会将成果分类为“可推广的实践经验”与“可复制的理论模型”。同时，通过典型案例对比，深刻认识到避免数据堆砌、精准提炼研究价值的重要性，为后续规范撰写中期报告提供了清晰的实践路径。</w:t>
      </w:r>
    </w:p>
    <w:p w14:paraId="27D4FD63">
      <w:pPr>
        <w:rPr>
          <w:rFonts w:hint="eastAsia" w:ascii="宋体" w:hAnsi="宋体" w:eastAsia="宋体" w:cs="Times New Roman"/>
          <w:bCs/>
          <w:sz w:val="24"/>
          <w:szCs w:val="24"/>
        </w:rPr>
      </w:pPr>
    </w:p>
    <w:p w14:paraId="322A5189">
      <w:pPr>
        <w:rPr>
          <w:rFonts w:hint="eastAsia" w:ascii="宋体" w:hAnsi="宋体" w:eastAsia="宋体" w:cs="Times New Roman"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bCs/>
          <w:sz w:val="24"/>
          <w:szCs w:val="24"/>
        </w:rPr>
        <w:t>聂永丽：</w:t>
      </w:r>
    </w:p>
    <w:p w14:paraId="7124BE0D">
      <w:pPr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今天有幸听了两节压强的公开课，受益匪浅。靳老师在《液体压强》一课中，以实验导入，通过生活情境、丰富实验引导学生猜想液体压强特点，巧妙化解抽象概念。课堂多次采用实验设计，既满足差异化学习需求，又凸显物理与生活的紧密联系，学生自主设计实验环节，培养创新思维。谢老师的《气体压强》课堂则充满思辨色彩。通“喝可乐比赛”制造认知冲突，引发深度讨论；后又通过“易拉罐实验”“覆杯实验”等，让学生感知大气压的存在。对本节课的难点，大气压的测量实验，谢老师层层引导，通过具身化实验强化物理观念，注重学生核心素养的培育。</w:t>
      </w:r>
    </w:p>
    <w:p w14:paraId="299BE4D9">
      <w:pPr>
        <w:rPr>
          <w:rFonts w:hint="eastAsia" w:ascii="宋体" w:hAnsi="宋体" w:eastAsia="宋体" w:cs="Times New Roman"/>
          <w:bCs/>
          <w:sz w:val="24"/>
          <w:szCs w:val="24"/>
        </w:rPr>
      </w:pPr>
    </w:p>
    <w:p w14:paraId="5CA71081">
      <w:pPr>
        <w:rPr>
          <w:rFonts w:hint="eastAsia" w:ascii="宋体" w:hAnsi="宋体" w:eastAsia="宋体" w:cs="Times New Roman"/>
          <w:bCs/>
          <w:sz w:val="24"/>
          <w:szCs w:val="24"/>
        </w:rPr>
      </w:pPr>
    </w:p>
    <w:p w14:paraId="0E1C59C6">
      <w:pPr>
        <w:rPr>
          <w:rFonts w:hint="eastAsia" w:ascii="宋体" w:hAnsi="宋体" w:eastAsia="宋体" w:cs="Times New Roman"/>
          <w:bCs/>
          <w:sz w:val="24"/>
          <w:szCs w:val="24"/>
        </w:rPr>
      </w:pPr>
    </w:p>
    <w:p w14:paraId="137F7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5011"/>
    <w:rsid w:val="6CEA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2025-04-16T13:29:00Z</dcterms:created>
  <dc:creator>周叶</dc:creator>
  <cp:lastModifiedBy>周叶</cp:lastModifiedBy>
  <dcterms:modified xsi:type="dcterms:W3CDTF">2025-04-16T13:38:50Z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F01B39AF838546BEB56081A4906AA4A8_11</vt:lpwstr>
  </property>
  <property fmtid="{D5CDD505-2E9C-101B-9397-08002B2CF9AE}" pid="4" name="KSOTemplateDocerSaveRecord">
    <vt:lpwstr>eyJoZGlkIjoiNWRlNjdkNTY5M2ZlNWRjYzViMjg0ZDI5ZGE0NTJmNWEiLCJ1c2VySWQiOiI0NTMzOTY3NDUifQ==</vt:lpwstr>
  </property>
</Properties>
</file>