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4B412A4A">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 xml:space="preserve"> 一 </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4</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日—</w:t>
      </w:r>
      <w:r>
        <w:rPr>
          <w:rFonts w:hint="eastAsia" w:ascii="宋体" w:hAnsi="宋体"/>
          <w:color w:val="000000"/>
          <w:szCs w:val="21"/>
          <w:u w:val="single"/>
          <w:lang w:val="en-US" w:eastAsia="zh-CN"/>
        </w:rPr>
        <w:t>4</w:t>
      </w:r>
      <w:r>
        <w:rPr>
          <w:rFonts w:hint="eastAsia" w:ascii="宋体" w:hAnsi="宋体"/>
          <w:color w:val="000000"/>
          <w:szCs w:val="21"/>
        </w:rPr>
        <w:t>月</w:t>
      </w:r>
      <w:r>
        <w:rPr>
          <w:rFonts w:hint="eastAsia" w:ascii="宋体" w:hAnsi="宋体"/>
          <w:color w:val="000000"/>
          <w:szCs w:val="21"/>
          <w:u w:val="single"/>
          <w:lang w:val="en-US" w:eastAsia="zh-CN"/>
        </w:rPr>
        <w:t>18</w:t>
      </w:r>
      <w:r>
        <w:rPr>
          <w:rFonts w:hint="eastAsia" w:ascii="宋体" w:hAnsi="宋体"/>
          <w:color w:val="000000"/>
          <w:szCs w:val="21"/>
        </w:rPr>
        <w:t>日  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85"/>
        <w:gridCol w:w="8370"/>
      </w:tblGrid>
      <w:tr w14:paraId="756F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19" w:type="dxa"/>
            <w:gridSpan w:val="2"/>
            <w:vMerge w:val="restart"/>
            <w:tcBorders>
              <w:top w:val="single" w:color="auto" w:sz="4" w:space="0"/>
              <w:right w:val="single" w:color="auto" w:sz="4" w:space="0"/>
            </w:tcBorders>
            <w:vAlign w:val="center"/>
          </w:tcPr>
          <w:p w14:paraId="59E7C03F">
            <w:pPr>
              <w:pStyle w:val="2"/>
              <w:keepNext w:val="0"/>
              <w:keepLines w:val="0"/>
              <w:pageBreakBefore w:val="0"/>
              <w:kinsoku/>
              <w:wordWrap/>
              <w:overflowPunct/>
              <w:topLinePunct w:val="0"/>
              <w:autoSpaceDE/>
              <w:autoSpaceDN/>
              <w:bidi w:val="0"/>
              <w:spacing w:after="0" w:line="26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101C14D">
            <w:pPr>
              <w:pStyle w:val="2"/>
              <w:keepNext w:val="0"/>
              <w:keepLines w:val="0"/>
              <w:pageBreakBefore w:val="0"/>
              <w:kinsoku/>
              <w:wordWrap/>
              <w:overflowPunct/>
              <w:topLinePunct w:val="0"/>
              <w:autoSpaceDE/>
              <w:autoSpaceDN/>
              <w:bidi w:val="0"/>
              <w:spacing w:after="0" w:line="26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春天真美丽（三）</w:t>
            </w:r>
          </w:p>
        </w:tc>
        <w:tc>
          <w:tcPr>
            <w:tcW w:w="8370" w:type="dxa"/>
            <w:tcBorders>
              <w:top w:val="single" w:color="auto" w:sz="4" w:space="0"/>
              <w:left w:val="single" w:color="auto" w:sz="4" w:space="0"/>
              <w:bottom w:val="single" w:color="auto" w:sz="4" w:space="0"/>
            </w:tcBorders>
            <w:vAlign w:val="top"/>
          </w:tcPr>
          <w:p w14:paraId="53DE176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幼儿基础分析：</w:t>
            </w:r>
          </w:p>
          <w:p w14:paraId="6E3FA55A">
            <w:pPr>
              <w:adjustRightInd w:val="0"/>
              <w:snapToGrid w:val="0"/>
              <w:spacing w:line="280" w:lineRule="atLeast"/>
              <w:ind w:firstLine="420" w:firstLineChars="200"/>
              <w:rPr>
                <w:rFonts w:hint="eastAsia" w:ascii="宋体" w:hAnsi="宋体" w:eastAsia="宋体" w:cs="宋体"/>
                <w:sz w:val="21"/>
                <w:szCs w:val="21"/>
                <w:lang w:val="en-US" w:eastAsia="zh-CN"/>
              </w:rPr>
            </w:pPr>
            <w:r>
              <w:rPr>
                <w:rFonts w:hint="eastAsia"/>
                <w:lang w:val="en-US" w:eastAsia="zh-CN"/>
              </w:rPr>
              <w:t>随着主题的深入，孩子们对春天的了解也更多了，</w:t>
            </w:r>
            <w:r>
              <w:rPr>
                <w:rFonts w:hint="eastAsia"/>
              </w:rPr>
              <w:t>树木上的嫩芽逐渐长成树叶、地上的小草越来越茂盛。桃花、海棠等花朵也竞相开放</w:t>
            </w:r>
            <w:r>
              <w:rPr>
                <w:rFonts w:hint="eastAsia"/>
                <w:lang w:eastAsia="zh-CN"/>
              </w:rPr>
              <w:t>。</w:t>
            </w:r>
            <w:r>
              <w:rPr>
                <w:rFonts w:hint="eastAsia"/>
                <w:lang w:val="en-US" w:eastAsia="zh-CN"/>
              </w:rPr>
              <w:t>孩子们不由感叹春天真是个生机勃勃的季节啊。那春天有什么动物呢，在与孩子们的交流中我们发现</w:t>
            </w:r>
            <w:r>
              <w:rPr>
                <w:rFonts w:hint="eastAsia"/>
                <w:lang w:eastAsia="zh-CN"/>
              </w:rPr>
              <w:t>：</w:t>
            </w:r>
            <w:r>
              <w:rPr>
                <w:rFonts w:hint="eastAsia"/>
                <w:lang w:val="en-US" w:eastAsia="zh-CN"/>
              </w:rPr>
              <w:t>有23个孩子发现春日的池塘里出现了小蝌蚪，小鸭子也在池塘里开心的游泳</w:t>
            </w:r>
            <w:r>
              <w:rPr>
                <w:rFonts w:hint="eastAsia"/>
                <w:lang w:eastAsia="zh-CN"/>
              </w:rPr>
              <w:t>；</w:t>
            </w:r>
            <w:r>
              <w:rPr>
                <w:rFonts w:hint="eastAsia"/>
                <w:lang w:val="en-US" w:eastAsia="zh-CN"/>
              </w:rPr>
              <w:t>有17个孩子知道</w:t>
            </w:r>
            <w:r>
              <w:rPr>
                <w:rFonts w:hint="eastAsia"/>
              </w:rPr>
              <w:t>燕子</w:t>
            </w:r>
            <w:r>
              <w:rPr>
                <w:rFonts w:hint="eastAsia"/>
                <w:lang w:val="en-US" w:eastAsia="zh-CN"/>
              </w:rPr>
              <w:t>从南方</w:t>
            </w:r>
            <w:r>
              <w:rPr>
                <w:rFonts w:hint="eastAsia"/>
              </w:rPr>
              <w:t>飞回来了</w:t>
            </w:r>
            <w:r>
              <w:rPr>
                <w:rFonts w:hint="eastAsia"/>
                <w:lang w:eastAsia="zh-CN"/>
              </w:rPr>
              <w:t>；</w:t>
            </w:r>
            <w:r>
              <w:rPr>
                <w:rFonts w:hint="eastAsia"/>
                <w:lang w:val="en-US" w:eastAsia="zh-CN"/>
              </w:rPr>
              <w:t>有22个孩子发现春天的花园里飞舞着蝴蝶，有19个孩子发现小蜜蜂开始采花蜜了</w:t>
            </w:r>
            <w:r>
              <w:rPr>
                <w:rFonts w:hint="eastAsia"/>
              </w:rPr>
              <w:t>……随着春天主题的开展，孩子们的发现越来越多，对春天的认识也越来越深刻，</w:t>
            </w:r>
            <w:r>
              <w:rPr>
                <w:rFonts w:hint="eastAsia"/>
                <w:lang w:val="en-US" w:eastAsia="zh-CN"/>
              </w:rPr>
              <w:t>本周</w:t>
            </w:r>
            <w:r>
              <w:rPr>
                <w:rFonts w:hint="eastAsia"/>
              </w:rPr>
              <w:t>我们将继续围绕“春天</w:t>
            </w:r>
            <w:r>
              <w:rPr>
                <w:rFonts w:hint="eastAsia"/>
                <w:lang w:val="en-US" w:eastAsia="zh-CN"/>
              </w:rPr>
              <w:t>真美丽</w:t>
            </w:r>
            <w:r>
              <w:rPr>
                <w:rFonts w:hint="eastAsia"/>
              </w:rPr>
              <w:t>”开展活动，重点引导孩子们了解春天里动物的更多变化。</w:t>
            </w:r>
            <w:r>
              <w:rPr>
                <w:rFonts w:hint="eastAsia" w:ascii="宋体" w:hAnsi="宋体"/>
              </w:rPr>
              <w:t xml:space="preserve"> </w:t>
            </w:r>
          </w:p>
        </w:tc>
      </w:tr>
      <w:tr w14:paraId="722D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atLeast"/>
        </w:trPr>
        <w:tc>
          <w:tcPr>
            <w:tcW w:w="1519" w:type="dxa"/>
            <w:gridSpan w:val="2"/>
            <w:vMerge w:val="continue"/>
            <w:tcBorders>
              <w:bottom w:val="single" w:color="auto" w:sz="4" w:space="0"/>
              <w:right w:val="single" w:color="auto" w:sz="4" w:space="0"/>
            </w:tcBorders>
            <w:vAlign w:val="center"/>
          </w:tcPr>
          <w:p w14:paraId="4A395264">
            <w:pPr>
              <w:keepNext w:val="0"/>
              <w:keepLines w:val="0"/>
              <w:pageBreakBefore w:val="0"/>
              <w:widowControl/>
              <w:kinsoku/>
              <w:wordWrap/>
              <w:overflowPunct/>
              <w:topLinePunct w:val="0"/>
              <w:autoSpaceDE/>
              <w:autoSpaceDN/>
              <w:bidi w:val="0"/>
              <w:spacing w:line="260" w:lineRule="exact"/>
              <w:jc w:val="left"/>
              <w:textAlignment w:val="auto"/>
              <w:rPr>
                <w:rFonts w:asciiTheme="majorEastAsia" w:hAnsiTheme="majorEastAsia" w:eastAsiaTheme="majorEastAsia" w:cstheme="majorEastAsia"/>
                <w:color w:val="000000"/>
                <w:szCs w:val="21"/>
              </w:rPr>
            </w:pPr>
          </w:p>
        </w:tc>
        <w:tc>
          <w:tcPr>
            <w:tcW w:w="8370" w:type="dxa"/>
            <w:tcBorders>
              <w:top w:val="single" w:color="auto" w:sz="4" w:space="0"/>
              <w:left w:val="single" w:color="auto" w:sz="4" w:space="0"/>
              <w:bottom w:val="single" w:color="auto" w:sz="4" w:space="0"/>
            </w:tcBorders>
            <w:vAlign w:val="top"/>
          </w:tcPr>
          <w:p w14:paraId="315096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周发展目标：</w:t>
            </w:r>
          </w:p>
          <w:p w14:paraId="1177BE87">
            <w:pPr>
              <w:spacing w:line="300" w:lineRule="exact"/>
              <w:rPr>
                <w:szCs w:val="21"/>
              </w:rPr>
            </w:pPr>
            <w:r>
              <w:rPr>
                <w:szCs w:val="21"/>
              </w:rPr>
              <w:t>1</w:t>
            </w:r>
            <w:r>
              <w:rPr>
                <w:rFonts w:hint="eastAsia"/>
                <w:szCs w:val="21"/>
              </w:rPr>
              <w:t>．</w:t>
            </w:r>
            <w:r>
              <w:rPr>
                <w:rFonts w:hint="eastAsia"/>
                <w:color w:val="000000"/>
              </w:rPr>
              <w:t>积极主动地观察春天里动物的变化，了解它们的生活习性</w:t>
            </w:r>
            <w:r>
              <w:rPr>
                <w:rFonts w:hint="eastAsia"/>
                <w:szCs w:val="21"/>
              </w:rPr>
              <w:t>。</w:t>
            </w:r>
          </w:p>
          <w:p w14:paraId="75CDCAA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eastAsia="宋体"/>
                <w:bCs/>
                <w:kern w:val="0"/>
                <w:szCs w:val="21"/>
                <w:lang w:val="en-US" w:eastAsia="zh-CN"/>
              </w:rPr>
            </w:pPr>
            <w:r>
              <w:rPr>
                <w:szCs w:val="21"/>
              </w:rPr>
              <w:t>2</w:t>
            </w:r>
            <w:r>
              <w:rPr>
                <w:rFonts w:hint="eastAsia"/>
                <w:szCs w:val="21"/>
              </w:rPr>
              <w:t>．</w:t>
            </w:r>
            <w:r>
              <w:rPr>
                <w:rFonts w:hint="eastAsia"/>
                <w:color w:val="000000"/>
              </w:rPr>
              <w:t>用绘画、表演等方式表现自己对春天里动物的认识和感受</w:t>
            </w:r>
            <w:r>
              <w:rPr>
                <w:rFonts w:hint="eastAsia"/>
                <w:szCs w:val="21"/>
              </w:rPr>
              <w:t>。</w:t>
            </w:r>
          </w:p>
        </w:tc>
      </w:tr>
      <w:tr w14:paraId="696D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19" w:type="dxa"/>
            <w:gridSpan w:val="2"/>
            <w:tcBorders>
              <w:top w:val="single" w:color="auto" w:sz="4" w:space="0"/>
              <w:bottom w:val="single" w:color="auto" w:sz="4" w:space="0"/>
              <w:right w:val="single" w:color="auto" w:sz="4" w:space="0"/>
            </w:tcBorders>
            <w:vAlign w:val="center"/>
          </w:tcPr>
          <w:p w14:paraId="12178A0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70" w:type="dxa"/>
            <w:tcBorders>
              <w:top w:val="single" w:color="auto" w:sz="4" w:space="0"/>
              <w:left w:val="single" w:color="auto" w:sz="4" w:space="0"/>
              <w:bottom w:val="single" w:color="auto" w:sz="4" w:space="0"/>
            </w:tcBorders>
            <w:vAlign w:val="center"/>
          </w:tcPr>
          <w:p w14:paraId="11AE7542">
            <w:pPr>
              <w:spacing w:line="360" w:lineRule="exact"/>
              <w:rPr>
                <w:rFonts w:ascii="宋体" w:hAnsi="宋体"/>
                <w:szCs w:val="21"/>
              </w:rPr>
            </w:pPr>
            <w:r>
              <w:rPr>
                <w:rFonts w:hint="eastAsia" w:ascii="宋体" w:hAnsi="宋体" w:eastAsia="宋体" w:cs="宋体"/>
                <w:sz w:val="21"/>
                <w:szCs w:val="21"/>
                <w:lang w:val="en-US" w:eastAsia="zh-CN"/>
              </w:rPr>
              <w:t>1.</w:t>
            </w:r>
            <w:r>
              <w:rPr>
                <w:rFonts w:hint="eastAsia" w:ascii="宋体" w:hAnsi="宋体"/>
                <w:szCs w:val="21"/>
                <w:lang w:val="en-US" w:eastAsia="zh-CN"/>
              </w:rPr>
              <w:t>主题环境：继续</w:t>
            </w:r>
            <w:r>
              <w:rPr>
                <w:rFonts w:hint="eastAsia" w:ascii="宋体" w:hAnsi="宋体"/>
                <w:szCs w:val="21"/>
              </w:rPr>
              <w:t>创设“</w:t>
            </w:r>
            <w:r>
              <w:rPr>
                <w:rFonts w:hint="eastAsia" w:ascii="宋体" w:hAnsi="宋体"/>
                <w:szCs w:val="21"/>
                <w:lang w:val="en-US" w:eastAsia="zh-CN"/>
              </w:rPr>
              <w:t>春天来了</w:t>
            </w:r>
            <w:r>
              <w:rPr>
                <w:rFonts w:hint="eastAsia" w:ascii="宋体" w:hAnsi="宋体"/>
                <w:szCs w:val="21"/>
              </w:rPr>
              <w:t>”</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如春日桃花一景、蝴蝶飞舞吊饰等</w:t>
            </w:r>
            <w:r>
              <w:rPr>
                <w:rFonts w:hint="eastAsia" w:ascii="宋体" w:hAnsi="宋体"/>
                <w:szCs w:val="21"/>
              </w:rPr>
              <w:t>。</w:t>
            </w:r>
          </w:p>
          <w:p w14:paraId="7B5FCDBC">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szCs w:val="21"/>
                <w:lang w:val="en-US" w:eastAsia="zh-CN"/>
              </w:rPr>
            </w:pPr>
            <w:r>
              <w:rPr>
                <w:rFonts w:hint="eastAsia" w:ascii="宋体" w:hAnsi="宋体" w:cs="宋体"/>
                <w:b w:val="0"/>
                <w:bCs w:val="0"/>
                <w:color w:val="auto"/>
                <w:szCs w:val="21"/>
                <w:lang w:val="en-US" w:eastAsia="zh-CN"/>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蛋托、树枝、木块等材料供幼儿创春天小景、瓢虫；自然材料区投放树枝、各种形状木头片、树叶、麻绳拼摆春天的花园；建构区投放春天植物、春天动物等建筑作品支架供幼儿创作学习；益智区投放自制玩具《种花》、《春天的电话》供幼儿探索。</w:t>
            </w:r>
            <w:r>
              <w:rPr>
                <w:rFonts w:hint="eastAsia" w:ascii="宋体" w:hAnsi="宋体"/>
                <w:szCs w:val="21"/>
              </w:rPr>
              <w:t>在图书区投放《</w:t>
            </w:r>
            <w:r>
              <w:rPr>
                <w:rFonts w:hint="eastAsia" w:ascii="宋体" w:hAnsi="宋体"/>
                <w:szCs w:val="21"/>
                <w:lang w:val="en-US" w:eastAsia="zh-CN"/>
              </w:rPr>
              <w:t>种下春天》</w:t>
            </w:r>
            <w:r>
              <w:rPr>
                <w:rFonts w:hint="eastAsia" w:ascii="宋体" w:hAnsi="宋体"/>
                <w:szCs w:val="21"/>
                <w:lang w:eastAsia="zh-CN"/>
              </w:rPr>
              <w:t>、《</w:t>
            </w:r>
            <w:r>
              <w:rPr>
                <w:rFonts w:hint="eastAsia" w:ascii="宋体" w:hAnsi="宋体"/>
                <w:szCs w:val="21"/>
                <w:lang w:val="en-US" w:eastAsia="zh-CN"/>
              </w:rPr>
              <w:t>你好，春天》</w:t>
            </w:r>
            <w:r>
              <w:rPr>
                <w:rFonts w:hint="eastAsia" w:ascii="宋体" w:hAnsi="宋体"/>
                <w:szCs w:val="21"/>
              </w:rPr>
              <w:t>等绘本，引导幼儿了解</w:t>
            </w:r>
            <w:r>
              <w:rPr>
                <w:rFonts w:hint="eastAsia" w:ascii="宋体" w:hAnsi="宋体"/>
                <w:szCs w:val="21"/>
                <w:lang w:val="en-US" w:eastAsia="zh-CN"/>
              </w:rPr>
              <w:t>春天的植物变化和春天的色彩</w:t>
            </w:r>
            <w:r>
              <w:rPr>
                <w:rFonts w:hint="eastAsia" w:ascii="宋体" w:hAnsi="宋体"/>
                <w:szCs w:val="21"/>
              </w:rPr>
              <w:t>。</w:t>
            </w:r>
          </w:p>
        </w:tc>
      </w:tr>
      <w:tr w14:paraId="640A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519" w:type="dxa"/>
            <w:gridSpan w:val="2"/>
            <w:tcBorders>
              <w:top w:val="single" w:color="auto" w:sz="4" w:space="0"/>
              <w:bottom w:val="single" w:color="auto" w:sz="4" w:space="0"/>
              <w:right w:val="single" w:color="auto" w:sz="4" w:space="0"/>
            </w:tcBorders>
            <w:vAlign w:val="center"/>
          </w:tcPr>
          <w:p w14:paraId="5A0FF6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szCs w:val="21"/>
              </w:rPr>
            </w:pPr>
            <w:r>
              <w:rPr>
                <w:rFonts w:hint="eastAsia" w:ascii="宋体" w:hAnsi="宋体" w:eastAsia="宋体" w:cs="宋体"/>
                <w:szCs w:val="21"/>
              </w:rPr>
              <w:t>自我服务与自主管理</w:t>
            </w:r>
          </w:p>
        </w:tc>
        <w:tc>
          <w:tcPr>
            <w:tcW w:w="8370" w:type="dxa"/>
            <w:tcBorders>
              <w:top w:val="single" w:color="auto" w:sz="4" w:space="0"/>
              <w:left w:val="single" w:color="auto" w:sz="4" w:space="0"/>
              <w:bottom w:val="single" w:color="auto" w:sz="4" w:space="0"/>
            </w:tcBorders>
            <w:vAlign w:val="center"/>
          </w:tcPr>
          <w:p w14:paraId="1FA2D57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lang w:val="en-US" w:eastAsia="zh-CN"/>
              </w:rPr>
              <w:t>1.</w:t>
            </w:r>
            <w:r>
              <w:rPr>
                <w:rFonts w:hint="eastAsia" w:ascii="宋体" w:hAnsi="宋体" w:eastAsia="宋体" w:cs="宋体"/>
              </w:rPr>
              <w:t>饭前便后主动洗手，勤剪指甲勤洗澡，养成良好的个人卫生习惯。</w:t>
            </w:r>
          </w:p>
          <w:p w14:paraId="2C2E56E0">
            <w:pPr>
              <w:keepNext w:val="0"/>
              <w:keepLines w:val="0"/>
              <w:pageBreakBefore w:val="0"/>
              <w:tabs>
                <w:tab w:val="left" w:pos="6210"/>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户外活动中具有一定的自我保护意识，能及时擦汗和喝水，户外活动中能根据自己身体状况及时穿脱衣服。</w:t>
            </w:r>
          </w:p>
          <w:p w14:paraId="05F11E87">
            <w:pPr>
              <w:keepNext w:val="0"/>
              <w:keepLines w:val="0"/>
              <w:pageBreakBefore w:val="0"/>
              <w:widowControl w:val="0"/>
              <w:kinsoku/>
              <w:wordWrap/>
              <w:overflowPunct/>
              <w:topLinePunct w:val="0"/>
              <w:autoSpaceDE/>
              <w:autoSpaceDN/>
              <w:bidi w:val="0"/>
              <w:spacing w:line="320" w:lineRule="exact"/>
              <w:jc w:val="both"/>
              <w:textAlignment w:val="auto"/>
              <w:rPr>
                <w:rFonts w:hint="eastAsia" w:ascii="宋体" w:hAnsi="宋体" w:eastAsia="宋体" w:cs="宋体"/>
                <w:sz w:val="21"/>
                <w:szCs w:val="21"/>
                <w:lang w:val="en-US" w:eastAsia="zh-CN"/>
              </w:rPr>
            </w:pPr>
            <w:r>
              <w:rPr>
                <w:rFonts w:hint="eastAsia" w:ascii="宋体" w:hAnsi="宋体"/>
                <w:szCs w:val="21"/>
                <w:lang w:val="en-US" w:eastAsia="zh-CN"/>
              </w:rPr>
              <w:t>3.</w:t>
            </w:r>
            <w:r>
              <w:rPr>
                <w:rFonts w:hint="eastAsia" w:ascii="宋体" w:hAnsi="宋体"/>
                <w:szCs w:val="21"/>
              </w:rPr>
              <w:t>饭后散步</w:t>
            </w:r>
            <w:r>
              <w:rPr>
                <w:rFonts w:hint="eastAsia" w:ascii="宋体" w:hAnsi="宋体"/>
                <w:szCs w:val="21"/>
                <w:lang w:val="en-US" w:eastAsia="zh-CN"/>
              </w:rPr>
              <w:t>能</w:t>
            </w:r>
            <w:r>
              <w:rPr>
                <w:rFonts w:hint="eastAsia" w:ascii="宋体" w:hAnsi="宋体"/>
                <w:szCs w:val="21"/>
              </w:rPr>
              <w:t>做到整齐、轻声，不随意离队、奔跑等。</w:t>
            </w:r>
          </w:p>
        </w:tc>
      </w:tr>
      <w:tr w14:paraId="5348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3" w:hRule="exact"/>
        </w:trPr>
        <w:tc>
          <w:tcPr>
            <w:tcW w:w="434" w:type="dxa"/>
            <w:vMerge w:val="restart"/>
            <w:tcBorders>
              <w:top w:val="single" w:color="auto" w:sz="4" w:space="0"/>
              <w:right w:val="single" w:color="auto" w:sz="4" w:space="0"/>
            </w:tcBorders>
            <w:vAlign w:val="center"/>
          </w:tcPr>
          <w:p w14:paraId="0AE3F35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0E607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C36C9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851371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D0B60D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9C874C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1624AFAF">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60AF90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3A5041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4BAA2D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3681EA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4D448F7">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D4AF1F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EC7AE5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568594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FA67AC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80A6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D708D6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C0F8AE4">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10DE76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0E07B9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6AA3D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D353F9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7CBE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41633A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873E82B">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10D15B4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6044C3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70" w:type="dxa"/>
            <w:tcBorders>
              <w:top w:val="single" w:color="auto" w:sz="4" w:space="0"/>
              <w:left w:val="single" w:color="auto" w:sz="4" w:space="0"/>
              <w:bottom w:val="single" w:color="auto" w:sz="4" w:space="0"/>
            </w:tcBorders>
            <w:vAlign w:val="center"/>
          </w:tcPr>
          <w:p w14:paraId="296C58BE">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auto"/>
                <w:szCs w:val="21"/>
                <w:lang w:val="en-US" w:eastAsia="zh-CN"/>
              </w:rPr>
            </w:pPr>
            <w:r>
              <w:rPr>
                <w:rFonts w:hint="eastAsia" w:ascii="宋体" w:hAnsi="宋体" w:eastAsia="宋体" w:cs="宋体"/>
                <w:b/>
                <w:bCs/>
                <w:color w:val="auto"/>
                <w:sz w:val="21"/>
                <w:szCs w:val="21"/>
                <w:lang w:val="en-US" w:eastAsia="zh-CN"/>
              </w:rPr>
              <w:t>关注要点：</w:t>
            </w:r>
            <w:r>
              <w:rPr>
                <w:rFonts w:hint="eastAsia" w:ascii="宋体" w:hAnsi="宋体" w:cs="宋体"/>
                <w:b w:val="0"/>
                <w:bCs w:val="0"/>
                <w:color w:val="auto"/>
                <w:szCs w:val="21"/>
                <w:lang w:val="en-US" w:eastAsia="zh-CN"/>
              </w:rPr>
              <w:t>储老师关注美工区</w:t>
            </w:r>
            <w:r>
              <w:rPr>
                <w:rFonts w:hint="eastAsia" w:ascii="宋体" w:hAnsi="宋体"/>
                <w:color w:val="auto"/>
                <w:szCs w:val="21"/>
                <w:lang w:val="en-US" w:eastAsia="zh-CN"/>
              </w:rPr>
              <w:t>的幼儿自主选择材料大胆想象创作的游戏水平以</w:t>
            </w:r>
            <w:r>
              <w:rPr>
                <w:rFonts w:hint="eastAsia" w:ascii="宋体" w:hAnsi="宋体" w:eastAsia="宋体"/>
                <w:color w:val="auto"/>
                <w:szCs w:val="21"/>
                <w:lang w:val="en-US" w:eastAsia="zh-CN"/>
              </w:rPr>
              <w:t>及与同伴的互动情况，通过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CN"/>
              </w:rPr>
              <w:t>张老师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科探区幼儿</w:t>
            </w:r>
            <w:r>
              <w:rPr>
                <w:rFonts w:hint="eastAsia" w:ascii="宋体" w:hAnsi="宋体" w:eastAsia="宋体"/>
                <w:color w:val="auto"/>
                <w:szCs w:val="21"/>
                <w:lang w:val="en-US" w:eastAsia="zh-CN"/>
              </w:rPr>
              <w:t>游戏中是否</w:t>
            </w:r>
            <w:r>
              <w:rPr>
                <w:rFonts w:hint="eastAsia" w:ascii="宋体" w:hAnsi="宋体"/>
                <w:color w:val="auto"/>
                <w:szCs w:val="21"/>
                <w:lang w:val="en-US" w:eastAsia="zh-CN"/>
              </w:rPr>
              <w:t>能够结合区域投放的材料主动探索与发现并尝试记录</w:t>
            </w:r>
            <w:r>
              <w:rPr>
                <w:rFonts w:hint="eastAsia" w:ascii="宋体" w:hAnsi="宋体" w:eastAsia="宋体"/>
                <w:color w:val="auto"/>
                <w:szCs w:val="21"/>
                <w:lang w:val="en-US" w:eastAsia="zh-CN"/>
              </w:rPr>
              <w:t>，通过拍照、视频、今日动态等形式关注幼儿在游戏中的行为表现以及建构区幼儿技巧的运用情况。</w:t>
            </w:r>
          </w:p>
          <w:p w14:paraId="42D8613C">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《硬币存水》、《好玩的镜子》</w:t>
            </w:r>
            <w:r>
              <w:rPr>
                <w:rFonts w:hint="eastAsia" w:ascii="宋体" w:hAnsi="宋体" w:cs="宋体"/>
                <w:color w:val="auto"/>
                <w:szCs w:val="21"/>
              </w:rPr>
              <w:t xml:space="preserve">。 </w:t>
            </w:r>
          </w:p>
          <w:p w14:paraId="44C9F09E">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自主绘画《创意画：春天的故事》、《粘土：桃花》、折纸《瓢虫》等。</w:t>
            </w:r>
            <w:r>
              <w:rPr>
                <w:rFonts w:hint="eastAsia" w:ascii="宋体" w:hAnsi="宋体" w:cs="宋体"/>
                <w:color w:val="auto"/>
                <w:szCs w:val="21"/>
              </w:rPr>
              <w:t xml:space="preserve">                      </w:t>
            </w:r>
          </w:p>
          <w:p w14:paraId="2EBDE04B">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地面</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春天的动物园》、桌面建构《燕子》、《蝴蝶》</w:t>
            </w:r>
            <w:r>
              <w:rPr>
                <w:rFonts w:hint="eastAsia" w:ascii="宋体" w:hAnsi="宋体" w:cs="宋体"/>
                <w:color w:val="auto"/>
                <w:szCs w:val="21"/>
              </w:rPr>
              <w:t xml:space="preserve">。              </w:t>
            </w:r>
          </w:p>
          <w:p w14:paraId="4D9AD71E">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olor w:val="auto"/>
                <w:szCs w:val="21"/>
                <w:lang w:eastAsia="zh-CN"/>
              </w:rPr>
              <w:t>《</w:t>
            </w:r>
            <w:r>
              <w:rPr>
                <w:rFonts w:hint="eastAsia" w:ascii="宋体" w:hAnsi="宋体"/>
                <w:color w:val="auto"/>
                <w:szCs w:val="21"/>
                <w:lang w:val="en-US" w:eastAsia="zh-CN"/>
              </w:rPr>
              <w:t>春天翻翻乐》</w:t>
            </w:r>
            <w:r>
              <w:rPr>
                <w:rFonts w:hint="eastAsia" w:ascii="宋体" w:hAnsi="宋体"/>
                <w:color w:val="auto"/>
                <w:szCs w:val="21"/>
                <w:lang w:eastAsia="zh-CN"/>
              </w:rPr>
              <w:t>、《</w:t>
            </w:r>
            <w:r>
              <w:rPr>
                <w:rFonts w:hint="eastAsia" w:ascii="宋体" w:hAnsi="宋体"/>
                <w:color w:val="auto"/>
                <w:szCs w:val="21"/>
                <w:lang w:val="en-US" w:eastAsia="zh-CN"/>
              </w:rPr>
              <w:t>种花》、《小鸟捉虫子》</w:t>
            </w:r>
            <w:r>
              <w:rPr>
                <w:rFonts w:hint="eastAsia" w:ascii="宋体" w:hAnsi="宋体" w:cs="宋体"/>
                <w:color w:val="auto"/>
                <w:szCs w:val="21"/>
              </w:rPr>
              <w:t xml:space="preserve">。 </w:t>
            </w:r>
          </w:p>
          <w:p w14:paraId="74B91F7E">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5.图书区：</w:t>
            </w:r>
            <w:r>
              <w:rPr>
                <w:rFonts w:hint="eastAsia" w:ascii="宋体" w:hAnsi="宋体" w:cs="宋体"/>
                <w:color w:val="auto"/>
                <w:szCs w:val="21"/>
                <w:lang w:val="en-US" w:eastAsia="zh-CN"/>
              </w:rPr>
              <w:t>自主阅读《种下春天》等</w:t>
            </w:r>
            <w:r>
              <w:rPr>
                <w:rFonts w:hint="eastAsia" w:ascii="宋体" w:hAnsi="宋体" w:cs="宋体"/>
                <w:color w:val="auto"/>
                <w:szCs w:val="21"/>
                <w:lang w:eastAsia="zh-CN"/>
              </w:rPr>
              <w:t>；</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我和春天的约会》、《你好，春天》</w:t>
            </w:r>
            <w:r>
              <w:rPr>
                <w:rFonts w:hint="eastAsia" w:ascii="宋体" w:hAnsi="宋体" w:cs="宋体"/>
                <w:color w:val="auto"/>
                <w:szCs w:val="21"/>
              </w:rPr>
              <w:t>。</w:t>
            </w:r>
          </w:p>
          <w:p w14:paraId="1935E1E8">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cs="宋体"/>
                <w:color w:val="auto"/>
                <w:szCs w:val="21"/>
                <w:lang w:val="en-US" w:eastAsia="zh-CN"/>
              </w:rPr>
            </w:pPr>
          </w:p>
        </w:tc>
      </w:tr>
      <w:tr w14:paraId="4E0ED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8" w:hRule="exact"/>
        </w:trPr>
        <w:tc>
          <w:tcPr>
            <w:tcW w:w="434" w:type="dxa"/>
            <w:vMerge w:val="continue"/>
            <w:tcBorders>
              <w:right w:val="single" w:color="auto" w:sz="4" w:space="0"/>
            </w:tcBorders>
            <w:vAlign w:val="center"/>
          </w:tcPr>
          <w:p w14:paraId="299DC8C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F9EDA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3FFF14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bottom w:val="single" w:color="auto" w:sz="4" w:space="0"/>
            </w:tcBorders>
            <w:vAlign w:val="center"/>
          </w:tcPr>
          <w:p w14:paraId="7C2F72D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sz w:val="21"/>
                <w:szCs w:val="21"/>
              </w:rPr>
            </w:pPr>
            <w:r>
              <w:rPr>
                <w:rFonts w:hint="eastAsia" w:ascii="宋体" w:hAnsi="宋体" w:eastAsia="宋体" w:cs="宋体"/>
                <w:b/>
                <w:color w:val="000000"/>
                <w:sz w:val="21"/>
                <w:szCs w:val="21"/>
              </w:rPr>
              <w:t>晴天：</w:t>
            </w:r>
            <w:r>
              <w:rPr>
                <w:rFonts w:hint="eastAsia" w:ascii="宋体" w:hAnsi="宋体" w:eastAsia="宋体" w:cs="宋体"/>
                <w:bCs/>
                <w:color w:val="000000"/>
                <w:sz w:val="21"/>
                <w:szCs w:val="21"/>
              </w:rPr>
              <w:t>户外混</w:t>
            </w:r>
            <w:r>
              <w:rPr>
                <w:rFonts w:hint="eastAsia" w:ascii="宋体" w:hAnsi="宋体" w:cs="宋体"/>
                <w:bCs/>
                <w:color w:val="000000"/>
                <w:sz w:val="21"/>
                <w:szCs w:val="21"/>
                <w:lang w:val="en-US" w:eastAsia="zh-CN"/>
              </w:rPr>
              <w:t>班</w:t>
            </w:r>
            <w:r>
              <w:rPr>
                <w:rFonts w:hint="eastAsia" w:ascii="宋体" w:hAnsi="宋体" w:eastAsia="宋体" w:cs="宋体"/>
                <w:bCs/>
                <w:color w:val="000000"/>
                <w:sz w:val="21"/>
                <w:szCs w:val="21"/>
              </w:rPr>
              <w:t>游戏—</w:t>
            </w:r>
            <w:r>
              <w:rPr>
                <w:rFonts w:hint="eastAsia" w:ascii="宋体" w:hAnsi="宋体" w:cs="宋体"/>
                <w:bCs/>
                <w:szCs w:val="21"/>
                <w:lang w:val="en-US" w:eastAsia="zh-CN"/>
              </w:rPr>
              <w:t>皮球区、体操区、跳跃区、足球区、小木屋。</w:t>
            </w:r>
          </w:p>
          <w:p w14:paraId="25D2054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eastAsia="宋体" w:cs="宋体"/>
                <w:b/>
                <w:color w:val="000000"/>
                <w:sz w:val="21"/>
                <w:szCs w:val="21"/>
              </w:rPr>
              <w:t>雨天：</w:t>
            </w:r>
            <w:r>
              <w:rPr>
                <w:rFonts w:hint="eastAsia" w:ascii="宋体" w:hAnsi="宋体" w:eastAsia="宋体" w:cs="宋体"/>
                <w:bCs/>
                <w:color w:val="000000"/>
                <w:sz w:val="21"/>
                <w:szCs w:val="21"/>
              </w:rPr>
              <w:t>爬爬乐</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桌椅变变变、</w:t>
            </w:r>
            <w:r>
              <w:rPr>
                <w:rFonts w:hint="eastAsia" w:ascii="宋体" w:hAnsi="宋体" w:eastAsia="宋体" w:cs="宋体"/>
                <w:bCs/>
                <w:color w:val="000000"/>
                <w:sz w:val="21"/>
                <w:szCs w:val="21"/>
                <w:lang w:val="en-US" w:eastAsia="zh-CN"/>
              </w:rPr>
              <w:t>踩高跷</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羊角球</w:t>
            </w:r>
            <w:r>
              <w:rPr>
                <w:rFonts w:hint="eastAsia" w:ascii="宋体" w:hAnsi="宋体" w:eastAsia="宋体" w:cs="宋体"/>
                <w:bCs/>
                <w:color w:val="000000"/>
                <w:sz w:val="21"/>
                <w:szCs w:val="21"/>
              </w:rPr>
              <w:t>、跳圈圈等。</w:t>
            </w:r>
          </w:p>
        </w:tc>
      </w:tr>
      <w:tr w14:paraId="42CE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exact"/>
        </w:trPr>
        <w:tc>
          <w:tcPr>
            <w:tcW w:w="434" w:type="dxa"/>
            <w:vMerge w:val="continue"/>
            <w:tcBorders>
              <w:bottom w:val="single" w:color="auto" w:sz="4" w:space="0"/>
              <w:right w:val="single" w:color="auto" w:sz="4" w:space="0"/>
            </w:tcBorders>
            <w:vAlign w:val="center"/>
          </w:tcPr>
          <w:p w14:paraId="23DDDCF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C8522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2917C6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tcBorders>
            <w:vAlign w:val="center"/>
          </w:tcPr>
          <w:p w14:paraId="5FC53B87">
            <w:pPr>
              <w:numPr>
                <w:ilvl w:val="0"/>
                <w:numId w:val="0"/>
              </w:numPr>
              <w:adjustRightInd w:val="0"/>
              <w:snapToGrid w:val="0"/>
              <w:spacing w:line="280" w:lineRule="atLeast"/>
              <w:rPr>
                <w:rFonts w:hint="eastAsia" w:ascii="宋体" w:hAnsi="宋体"/>
                <w:szCs w:val="21"/>
                <w:lang w:val="en-US" w:eastAsia="zh-CN"/>
              </w:rPr>
            </w:pPr>
            <w:r>
              <w:rPr>
                <w:rFonts w:hint="eastAsia"/>
                <w:lang w:val="en-US" w:eastAsia="zh-CN"/>
              </w:rPr>
              <w:t>1</w:t>
            </w:r>
            <w:r>
              <w:rPr>
                <w:rFonts w:hint="eastAsia" w:ascii="宋体" w:hAnsi="宋体"/>
                <w:szCs w:val="21"/>
                <w:lang w:val="en-US" w:eastAsia="zh-CN"/>
              </w:rPr>
              <w:t>.</w:t>
            </w:r>
            <w:r>
              <w:rPr>
                <w:rFonts w:hint="eastAsia"/>
              </w:rPr>
              <w:t>语言：春天的电话</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cs="宋体"/>
                <w:color w:val="auto"/>
                <w:szCs w:val="21"/>
                <w:lang w:val="en-US" w:eastAsia="zh-CN"/>
              </w:rPr>
              <w:t>2</w:t>
            </w:r>
            <w:r>
              <w:rPr>
                <w:rFonts w:hint="eastAsia" w:ascii="宋体" w:hAnsi="宋体"/>
                <w:szCs w:val="21"/>
                <w:lang w:val="en-US" w:eastAsia="zh-CN"/>
              </w:rPr>
              <w:t>.</w:t>
            </w:r>
            <w:r>
              <w:rPr>
                <w:rFonts w:hint="eastAsia"/>
              </w:rPr>
              <w:t>律动</w:t>
            </w:r>
            <w:r>
              <w:rPr>
                <w:rFonts w:hint="eastAsia"/>
                <w:lang w:eastAsia="zh-CN"/>
              </w:rPr>
              <w:t>：</w:t>
            </w:r>
            <w:r>
              <w:rPr>
                <w:rFonts w:hint="eastAsia"/>
              </w:rPr>
              <w:t>蝴蝶找花</w:t>
            </w:r>
            <w:r>
              <w:rPr>
                <w:rFonts w:hint="eastAsia" w:ascii="宋体" w:hAnsi="宋体"/>
                <w:color w:val="0000FF"/>
                <w:szCs w:val="21"/>
                <w:lang w:val="en-US" w:eastAsia="zh-CN"/>
              </w:rPr>
              <w:t xml:space="preserve"> </w:t>
            </w:r>
            <w:r>
              <w:rPr>
                <w:rFonts w:hint="eastAsia" w:ascii="宋体" w:hAnsi="宋体"/>
                <w:szCs w:val="21"/>
                <w:lang w:val="en-US" w:eastAsia="zh-CN"/>
              </w:rPr>
              <w:t xml:space="preserve">                         </w:t>
            </w:r>
          </w:p>
          <w:p w14:paraId="74711CCC">
            <w:pPr>
              <w:adjustRightInd w:val="0"/>
              <w:snapToGrid w:val="0"/>
              <w:spacing w:line="280" w:lineRule="atLeast"/>
              <w:rPr>
                <w:rFonts w:hint="default"/>
                <w:lang w:val="en-US" w:eastAsia="zh-CN"/>
              </w:rPr>
            </w:pPr>
            <w:r>
              <w:rPr>
                <w:rFonts w:hint="eastAsia" w:ascii="宋体" w:hAnsi="宋体"/>
                <w:szCs w:val="21"/>
                <w:lang w:val="en-US" w:eastAsia="zh-CN"/>
              </w:rPr>
              <w:t>3.体育：雷公公敲门</w:t>
            </w:r>
            <w:r>
              <w:rPr>
                <w:rFonts w:hint="eastAsia"/>
                <w:lang w:val="en-US" w:eastAsia="zh-CN"/>
              </w:rPr>
              <w:t xml:space="preserve">                      4</w:t>
            </w:r>
            <w:r>
              <w:rPr>
                <w:rFonts w:hint="eastAsia" w:ascii="宋体" w:hAnsi="宋体"/>
                <w:szCs w:val="21"/>
                <w:lang w:val="en-US" w:eastAsia="zh-CN"/>
              </w:rPr>
              <w:t>.</w:t>
            </w:r>
            <w:r>
              <w:rPr>
                <w:rFonts w:hint="eastAsia"/>
                <w:lang w:val="en-US" w:eastAsia="zh-CN"/>
              </w:rPr>
              <w:t>美术：美丽的蝴蝶</w:t>
            </w:r>
          </w:p>
          <w:p w14:paraId="0A7A217E">
            <w:pPr>
              <w:adjustRightInd w:val="0"/>
              <w:snapToGrid w:val="0"/>
              <w:spacing w:line="280" w:lineRule="atLeast"/>
              <w:rPr>
                <w:rFonts w:hint="default" w:ascii="宋体" w:hAnsi="宋体" w:cs="宋体"/>
                <w:color w:val="000000"/>
                <w:kern w:val="0"/>
                <w:szCs w:val="21"/>
                <w:lang w:val="en-US"/>
              </w:rPr>
            </w:pPr>
            <w:r>
              <w:rPr>
                <w:rFonts w:hint="eastAsia"/>
                <w:lang w:val="en-US" w:eastAsia="zh-CN"/>
              </w:rPr>
              <w:t>5</w:t>
            </w:r>
            <w:r>
              <w:rPr>
                <w:rFonts w:hint="eastAsia" w:ascii="宋体" w:hAnsi="宋体"/>
                <w:szCs w:val="21"/>
                <w:lang w:val="en-US" w:eastAsia="zh-CN"/>
              </w:rPr>
              <w:t>.</w:t>
            </w:r>
            <w:r>
              <w:rPr>
                <w:rFonts w:hint="eastAsia"/>
                <w:lang w:val="en-US" w:eastAsia="zh-CN"/>
              </w:rPr>
              <w:t xml:space="preserve">数学：小鱼有多长                      </w:t>
            </w:r>
            <w:bookmarkStart w:id="0" w:name="_GoBack"/>
            <w:bookmarkEnd w:id="0"/>
            <w:r>
              <w:rPr>
                <w:rFonts w:hint="eastAsia" w:ascii="宋体" w:hAnsi="宋体" w:eastAsia="宋体" w:cs="宋体"/>
                <w:lang w:val="en-US" w:eastAsia="zh-CN"/>
              </w:rPr>
              <w:t>6.</w:t>
            </w:r>
            <w:r>
              <w:rPr>
                <w:rFonts w:hint="eastAsia" w:ascii="宋体" w:hAnsi="宋体" w:eastAsia="宋体" w:cs="宋体"/>
                <w:szCs w:val="21"/>
                <w:lang w:val="en-US" w:eastAsia="zh-CN"/>
              </w:rPr>
              <w:t>整理：我的抽屉</w:t>
            </w:r>
            <w:r>
              <w:rPr>
                <w:rFonts w:hint="eastAsia" w:ascii="宋体" w:hAnsi="宋体" w:eastAsia="宋体" w:cs="宋体"/>
                <w:lang w:val="en-US" w:eastAsia="zh-CN"/>
              </w:rPr>
              <w:t xml:space="preserve">  </w:t>
            </w:r>
            <w:r>
              <w:rPr>
                <w:rFonts w:hint="eastAsia"/>
                <w:lang w:val="en-US" w:eastAsia="zh-CN"/>
              </w:rPr>
              <w:t xml:space="preserve">    </w:t>
            </w:r>
          </w:p>
        </w:tc>
      </w:tr>
      <w:tr w14:paraId="106A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1" w:hRule="exact"/>
        </w:trPr>
        <w:tc>
          <w:tcPr>
            <w:tcW w:w="434" w:type="dxa"/>
            <w:tcBorders>
              <w:bottom w:val="single" w:color="auto" w:sz="4" w:space="0"/>
              <w:right w:val="single" w:color="auto" w:sz="4" w:space="0"/>
            </w:tcBorders>
            <w:vAlign w:val="center"/>
          </w:tcPr>
          <w:p w14:paraId="4BEAAC3F">
            <w:pPr>
              <w:keepNext w:val="0"/>
              <w:keepLines w:val="0"/>
              <w:pageBreakBefore w:val="0"/>
              <w:kinsoku/>
              <w:wordWrap/>
              <w:overflowPunct/>
              <w:topLinePunct w:val="0"/>
              <w:autoSpaceDE/>
              <w:autoSpaceDN/>
              <w:bidi w:val="0"/>
              <w:spacing w:line="26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5918F91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70" w:type="dxa"/>
            <w:tcBorders>
              <w:top w:val="single" w:color="auto" w:sz="4" w:space="0"/>
              <w:left w:val="single" w:color="auto" w:sz="4" w:space="0"/>
            </w:tcBorders>
            <w:vAlign w:val="center"/>
          </w:tcPr>
          <w:p w14:paraId="6B1EA8B2">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小小探索家</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lang w:val="en-US" w:eastAsia="zh-CN"/>
              </w:rPr>
              <w:t>：</w:t>
            </w:r>
          </w:p>
          <w:p w14:paraId="1AF5E5C9">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科学养殖</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照顾小乌龟</w:t>
            </w:r>
            <w:r>
              <w:rPr>
                <w:rFonts w:hint="eastAsia" w:ascii="宋体" w:hAnsi="宋体" w:eastAsia="宋体" w:cs="宋体"/>
                <w:color w:val="auto"/>
                <w:sz w:val="21"/>
                <w:szCs w:val="21"/>
                <w:lang w:val="en-US" w:eastAsia="zh-CN"/>
              </w:rPr>
              <w:t>；</w:t>
            </w:r>
          </w:p>
          <w:p w14:paraId="45DD563F">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主题建构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春天的公园</w:t>
            </w:r>
            <w:r>
              <w:rPr>
                <w:rFonts w:hint="eastAsia" w:ascii="宋体" w:hAnsi="宋体" w:eastAsia="宋体" w:cs="宋体"/>
                <w:color w:val="auto"/>
                <w:sz w:val="21"/>
                <w:szCs w:val="21"/>
                <w:lang w:val="en-US" w:eastAsia="zh-CN"/>
              </w:rPr>
              <w:t>；</w:t>
            </w:r>
          </w:p>
          <w:p w14:paraId="6F39BB35">
            <w:pPr>
              <w:keepNext w:val="0"/>
              <w:keepLines w:val="0"/>
              <w:pageBreakBefore w:val="0"/>
              <w:widowControl w:val="0"/>
              <w:numPr>
                <w:ilvl w:val="0"/>
                <w:numId w:val="0"/>
              </w:numPr>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专用活动室：</w:t>
            </w:r>
            <w:r>
              <w:rPr>
                <w:rFonts w:hint="eastAsia" w:ascii="宋体" w:hAnsi="宋体" w:cs="宋体"/>
                <w:color w:val="auto"/>
                <w:kern w:val="0"/>
                <w:szCs w:val="21"/>
                <w:lang w:val="en-US" w:eastAsia="zh-CN"/>
              </w:rPr>
              <w:t>科探室：硬币存水</w:t>
            </w:r>
            <w:r>
              <w:rPr>
                <w:rFonts w:hint="eastAsia" w:ascii="宋体" w:hAnsi="宋体" w:eastAsia="宋体" w:cs="宋体"/>
                <w:color w:val="auto"/>
                <w:sz w:val="21"/>
                <w:szCs w:val="21"/>
                <w:lang w:val="en-US" w:eastAsia="zh-CN"/>
              </w:rPr>
              <w:t>；</w:t>
            </w:r>
          </w:p>
          <w:p w14:paraId="1B09ED7B">
            <w:pPr>
              <w:keepNext w:val="0"/>
              <w:keepLines w:val="0"/>
              <w:pageBreakBefore w:val="0"/>
              <w:widowControl w:val="0"/>
              <w:numPr>
                <w:ilvl w:val="0"/>
                <w:numId w:val="0"/>
              </w:numPr>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color w:val="auto"/>
                <w:sz w:val="21"/>
                <w:szCs w:val="21"/>
                <w:lang w:val="en-US" w:eastAsia="zh-CN"/>
              </w:rPr>
              <w:t>3.户外大课堂：踢足球</w:t>
            </w:r>
          </w:p>
        </w:tc>
      </w:tr>
    </w:tbl>
    <w:p w14:paraId="23E9DF20">
      <w:pPr>
        <w:keepNext w:val="0"/>
        <w:keepLines w:val="0"/>
        <w:pageBreakBefore w:val="0"/>
        <w:kinsoku/>
        <w:wordWrap w:val="0"/>
        <w:overflowPunct/>
        <w:topLinePunct w:val="0"/>
        <w:autoSpaceDE/>
        <w:autoSpaceDN/>
        <w:bidi w:val="0"/>
        <w:spacing w:line="26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储丽华、张春楠</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张春楠</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1582">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011D02"/>
    <w:rsid w:val="00352169"/>
    <w:rsid w:val="03B77229"/>
    <w:rsid w:val="04051F68"/>
    <w:rsid w:val="07DB0D17"/>
    <w:rsid w:val="090B6F40"/>
    <w:rsid w:val="09184364"/>
    <w:rsid w:val="094B6A8A"/>
    <w:rsid w:val="0979208B"/>
    <w:rsid w:val="09CB69D0"/>
    <w:rsid w:val="09F4422A"/>
    <w:rsid w:val="0A6D6F31"/>
    <w:rsid w:val="0E2A28DC"/>
    <w:rsid w:val="0E7130DA"/>
    <w:rsid w:val="104D4694"/>
    <w:rsid w:val="13450BEF"/>
    <w:rsid w:val="14076907"/>
    <w:rsid w:val="14C73685"/>
    <w:rsid w:val="153947DF"/>
    <w:rsid w:val="164200CB"/>
    <w:rsid w:val="177C760C"/>
    <w:rsid w:val="17936D9B"/>
    <w:rsid w:val="182E0B94"/>
    <w:rsid w:val="190319F6"/>
    <w:rsid w:val="19356B2C"/>
    <w:rsid w:val="1DDC16A0"/>
    <w:rsid w:val="1DE8740B"/>
    <w:rsid w:val="1F024104"/>
    <w:rsid w:val="20295008"/>
    <w:rsid w:val="20740D83"/>
    <w:rsid w:val="21A858DA"/>
    <w:rsid w:val="21F06FC3"/>
    <w:rsid w:val="235625DD"/>
    <w:rsid w:val="237618CA"/>
    <w:rsid w:val="241061BE"/>
    <w:rsid w:val="247C43E3"/>
    <w:rsid w:val="248865C2"/>
    <w:rsid w:val="25152E1B"/>
    <w:rsid w:val="25C74DEC"/>
    <w:rsid w:val="271E47F5"/>
    <w:rsid w:val="27495B4C"/>
    <w:rsid w:val="27F04A3C"/>
    <w:rsid w:val="281C3059"/>
    <w:rsid w:val="2B1C0A93"/>
    <w:rsid w:val="2C4D69C1"/>
    <w:rsid w:val="2C8D1C48"/>
    <w:rsid w:val="2D5956F7"/>
    <w:rsid w:val="2E586286"/>
    <w:rsid w:val="2EA27501"/>
    <w:rsid w:val="2F88239B"/>
    <w:rsid w:val="30526494"/>
    <w:rsid w:val="32CC24C5"/>
    <w:rsid w:val="33BC4858"/>
    <w:rsid w:val="378D326E"/>
    <w:rsid w:val="386F66A6"/>
    <w:rsid w:val="39602492"/>
    <w:rsid w:val="39D76D65"/>
    <w:rsid w:val="3B4A7C36"/>
    <w:rsid w:val="3C71264E"/>
    <w:rsid w:val="3CB70EC1"/>
    <w:rsid w:val="3FE03C72"/>
    <w:rsid w:val="40AF00C4"/>
    <w:rsid w:val="40D32858"/>
    <w:rsid w:val="429032E9"/>
    <w:rsid w:val="43727992"/>
    <w:rsid w:val="43790D20"/>
    <w:rsid w:val="43BC674C"/>
    <w:rsid w:val="4483098C"/>
    <w:rsid w:val="45486BFC"/>
    <w:rsid w:val="458F65D9"/>
    <w:rsid w:val="48C906C4"/>
    <w:rsid w:val="49D935B6"/>
    <w:rsid w:val="4A196732"/>
    <w:rsid w:val="4A4834BD"/>
    <w:rsid w:val="4A9975CB"/>
    <w:rsid w:val="4B4C7982"/>
    <w:rsid w:val="4E04697A"/>
    <w:rsid w:val="50E70E0A"/>
    <w:rsid w:val="51191D92"/>
    <w:rsid w:val="52340FF4"/>
    <w:rsid w:val="526E2444"/>
    <w:rsid w:val="530E59F1"/>
    <w:rsid w:val="53393BD8"/>
    <w:rsid w:val="53B7F1D3"/>
    <w:rsid w:val="557F6BB8"/>
    <w:rsid w:val="563B0BC2"/>
    <w:rsid w:val="57425202"/>
    <w:rsid w:val="59E36E2E"/>
    <w:rsid w:val="5A4C79CF"/>
    <w:rsid w:val="5AEE3FD5"/>
    <w:rsid w:val="5B7520E6"/>
    <w:rsid w:val="5C88233D"/>
    <w:rsid w:val="5D547B6E"/>
    <w:rsid w:val="600F3F26"/>
    <w:rsid w:val="603C7172"/>
    <w:rsid w:val="61317ADD"/>
    <w:rsid w:val="61B66E9B"/>
    <w:rsid w:val="61D61A27"/>
    <w:rsid w:val="62266D12"/>
    <w:rsid w:val="627F0470"/>
    <w:rsid w:val="63C55F54"/>
    <w:rsid w:val="66A801E8"/>
    <w:rsid w:val="67024A05"/>
    <w:rsid w:val="67E81E4D"/>
    <w:rsid w:val="687F684D"/>
    <w:rsid w:val="6891177D"/>
    <w:rsid w:val="68EFAFF1"/>
    <w:rsid w:val="6C577DFB"/>
    <w:rsid w:val="6C762026"/>
    <w:rsid w:val="6DDD2EE0"/>
    <w:rsid w:val="6FEB422D"/>
    <w:rsid w:val="6FFF12B6"/>
    <w:rsid w:val="700E6D58"/>
    <w:rsid w:val="70BC3E77"/>
    <w:rsid w:val="70E433CD"/>
    <w:rsid w:val="71720F5D"/>
    <w:rsid w:val="71C2165B"/>
    <w:rsid w:val="71C61C31"/>
    <w:rsid w:val="71E071A4"/>
    <w:rsid w:val="722C0B88"/>
    <w:rsid w:val="72471199"/>
    <w:rsid w:val="73245D03"/>
    <w:rsid w:val="73FB66C4"/>
    <w:rsid w:val="74187180"/>
    <w:rsid w:val="74FA504A"/>
    <w:rsid w:val="761E5F4F"/>
    <w:rsid w:val="774A5F6C"/>
    <w:rsid w:val="77D942B0"/>
    <w:rsid w:val="796074B6"/>
    <w:rsid w:val="79B57315"/>
    <w:rsid w:val="7A3031E0"/>
    <w:rsid w:val="7B413655"/>
    <w:rsid w:val="7D1C0242"/>
    <w:rsid w:val="7E9626C2"/>
    <w:rsid w:val="7ED07523"/>
    <w:rsid w:val="7EFA582E"/>
    <w:rsid w:val="7F712DFF"/>
    <w:rsid w:val="D77B9E2D"/>
    <w:rsid w:val="EFB7DE5C"/>
    <w:rsid w:val="EFFD81A5"/>
    <w:rsid w:val="FAF51178"/>
    <w:rsid w:val="FDFBE23A"/>
    <w:rsid w:val="FF8F2B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1242</Words>
  <Characters>1270</Characters>
  <Lines>9</Lines>
  <Paragraphs>2</Paragraphs>
  <TotalTime>6</TotalTime>
  <ScaleCrop>false</ScaleCrop>
  <LinksUpToDate>false</LinksUpToDate>
  <CharactersWithSpaces>1422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惢</cp:lastModifiedBy>
  <cp:lastPrinted>2025-02-11T08:24:00Z</cp:lastPrinted>
  <dcterms:modified xsi:type="dcterms:W3CDTF">2025-04-10T05:10:55Z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36C4E624AF4A466899129F18127EBF79_13</vt:lpwstr>
  </property>
  <property fmtid="{D5CDD505-2E9C-101B-9397-08002B2CF9AE}" pid="4" name="KSOTemplateDocerSaveRecord">
    <vt:lpwstr>eyJoZGlkIjoiMmRlZGUyMGIxYjI2NDY2ZjYxMWIzOTI0OTNhNmI3MmUiLCJ1c2VySWQiOiI1Mjc1NTcyNjUifQ==</vt:lpwstr>
  </property>
</Properties>
</file>