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4/10</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春天在哪里</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今日是周四，三名幼儿请假（梁、徐燃、卢），22名幼儿来园。</w:t>
      </w:r>
    </w:p>
    <w:p w14:paraId="45EB82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还有个别幼儿来园时常常忘记签到，需要提醒。班级94％都能认识自己的姓，并且能主动签到。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color w:val="784005" w:themeColor="accent1" w:themeShade="80"/>
                <w:sz w:val="24"/>
                <w:szCs w:val="24"/>
                <w:lang w:val="en-US" w:eastAsia="zh-CN"/>
              </w:rPr>
              <w:t>请假</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6BB842A7">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293524B">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6499CB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户外：滑滑梯</w:t>
      </w:r>
    </w:p>
    <w:p w14:paraId="4027F45D">
      <w:pPr>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 xml:space="preserve">《3—6岁儿童学习与发展指南》指出：“幼儿的学习是以直接经验为基础，在游戏和日常生活中进行的”。游戏是儿童的天性，是儿童的权利；游戏是儿童学习与发展的重要方式。攀爬架具有独特的结构，它需要孩子在玩的过程中每一步都必须小心翼翼，自觉地排队，不争抢、不拉扯，相互配合。更好地克服孩子们的恐惧心理，让孩子在游戏过程中挑战自我，在玩的同时，也让孩子们养成了良好的秩序和规则意识。  </w:t>
      </w:r>
    </w:p>
    <w:p w14:paraId="454F9CBA">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在孩子们的自主游戏中，攀爬游戏一直是个热门项目。各种钻、爬、跑、跳等成了孩子们游戏的必备技能，每次都能有新的突破和“哇”时刻。让我们一起走进孩子们的游戏吧......</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3A27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F9EE810">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7" name="图片 2" descr="D:/桌面/IMG_6257.JPGIMG_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IMG_6257.JPGIMG_6257"/>
                          <pic:cNvPicPr>
                            <a:picLocks noChangeAspect="1"/>
                          </pic:cNvPicPr>
                        </pic:nvPicPr>
                        <pic:blipFill>
                          <a:blip r:embed="rId12"/>
                          <a:srcRect t="2558" b="2558"/>
                          <a:stretch>
                            <a:fillRect/>
                          </a:stretch>
                        </pic:blipFill>
                        <pic:spPr>
                          <a:xfrm>
                            <a:off x="0" y="0"/>
                            <a:ext cx="2134870" cy="1519555"/>
                          </a:xfrm>
                          <a:prstGeom prst="rect">
                            <a:avLst/>
                          </a:prstGeom>
                        </pic:spPr>
                      </pic:pic>
                    </a:graphicData>
                  </a:graphic>
                </wp:inline>
              </w:drawing>
            </w:r>
          </w:p>
        </w:tc>
        <w:tc>
          <w:tcPr>
            <w:tcW w:w="3048" w:type="dxa"/>
          </w:tcPr>
          <w:p w14:paraId="137331CA">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27" name="图片 2" descr="D:/桌面/IMG_6258.JPGIMG_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D:/桌面/IMG_6258.JPGIMG_6258"/>
                          <pic:cNvPicPr>
                            <a:picLocks noChangeAspect="1"/>
                          </pic:cNvPicPr>
                        </pic:nvPicPr>
                        <pic:blipFill>
                          <a:blip r:embed="rId13"/>
                          <a:srcRect t="901" b="901"/>
                          <a:stretch>
                            <a:fillRect/>
                          </a:stretch>
                        </pic:blipFill>
                        <pic:spPr>
                          <a:xfrm>
                            <a:off x="0" y="0"/>
                            <a:ext cx="2114550" cy="1557655"/>
                          </a:xfrm>
                          <a:prstGeom prst="rect">
                            <a:avLst/>
                          </a:prstGeom>
                        </pic:spPr>
                      </pic:pic>
                    </a:graphicData>
                  </a:graphic>
                </wp:inline>
              </w:drawing>
            </w:r>
          </w:p>
        </w:tc>
        <w:tc>
          <w:tcPr>
            <w:tcW w:w="3497" w:type="dxa"/>
          </w:tcPr>
          <w:p w14:paraId="523332EE">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8255" b="5080"/>
                  <wp:docPr id="28" name="图片 2" descr="D:/桌面/IMG_6259.JPGIMG_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D:/桌面/IMG_6259.JPGIMG_6259"/>
                          <pic:cNvPicPr>
                            <a:picLocks noChangeAspect="1"/>
                          </pic:cNvPicPr>
                        </pic:nvPicPr>
                        <pic:blipFill>
                          <a:blip r:embed="rId14"/>
                          <a:srcRect t="3802" b="3802"/>
                          <a:stretch>
                            <a:fillRect/>
                          </a:stretch>
                        </pic:blipFill>
                        <pic:spPr>
                          <a:xfrm>
                            <a:off x="0" y="0"/>
                            <a:ext cx="2204720" cy="1527810"/>
                          </a:xfrm>
                          <a:prstGeom prst="rect">
                            <a:avLst/>
                          </a:prstGeom>
                        </pic:spPr>
                      </pic:pic>
                    </a:graphicData>
                  </a:graphic>
                </wp:inline>
              </w:drawing>
            </w:r>
          </w:p>
        </w:tc>
      </w:tr>
      <w:tr w14:paraId="0FB0D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35EAFD85">
            <w:pPr>
              <w:autoSpaceDE w:val="0"/>
              <w:autoSpaceDN w:val="0"/>
              <w:adjustRightInd w:val="0"/>
              <w:jc w:val="center"/>
            </w:pPr>
            <w:r>
              <w:drawing>
                <wp:inline distT="0" distB="0" distL="114300" distR="114300">
                  <wp:extent cx="2134870" cy="1519555"/>
                  <wp:effectExtent l="0" t="0" r="2540" b="2540"/>
                  <wp:docPr id="33" name="图片 2" descr="D:/桌面/IMG_6260.JPGIMG_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D:/桌面/IMG_6260.JPGIMG_6260"/>
                          <pic:cNvPicPr>
                            <a:picLocks noChangeAspect="1"/>
                          </pic:cNvPicPr>
                        </pic:nvPicPr>
                        <pic:blipFill>
                          <a:blip r:embed="rId15"/>
                          <a:srcRect t="2558" b="2558"/>
                          <a:stretch>
                            <a:fillRect/>
                          </a:stretch>
                        </pic:blipFill>
                        <pic:spPr>
                          <a:xfrm>
                            <a:off x="0" y="0"/>
                            <a:ext cx="2134870" cy="1519555"/>
                          </a:xfrm>
                          <a:prstGeom prst="rect">
                            <a:avLst/>
                          </a:prstGeom>
                        </pic:spPr>
                      </pic:pic>
                    </a:graphicData>
                  </a:graphic>
                </wp:inline>
              </w:drawing>
            </w:r>
          </w:p>
        </w:tc>
        <w:tc>
          <w:tcPr>
            <w:tcW w:w="3048" w:type="dxa"/>
          </w:tcPr>
          <w:p w14:paraId="2483B118">
            <w:pPr>
              <w:autoSpaceDE w:val="0"/>
              <w:autoSpaceDN w:val="0"/>
              <w:adjustRightInd w:val="0"/>
              <w:jc w:val="center"/>
            </w:pPr>
            <w:r>
              <w:drawing>
                <wp:inline distT="0" distB="0" distL="114300" distR="114300">
                  <wp:extent cx="2134870" cy="1519555"/>
                  <wp:effectExtent l="0" t="0" r="2540" b="2540"/>
                  <wp:docPr id="34" name="图片 2" descr="D:/桌面/IMG_6261.JPGIMG_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D:/桌面/IMG_6261.JPGIMG_6261"/>
                          <pic:cNvPicPr>
                            <a:picLocks noChangeAspect="1"/>
                          </pic:cNvPicPr>
                        </pic:nvPicPr>
                        <pic:blipFill>
                          <a:blip r:embed="rId16"/>
                          <a:srcRect t="2558" b="2558"/>
                          <a:stretch>
                            <a:fillRect/>
                          </a:stretch>
                        </pic:blipFill>
                        <pic:spPr>
                          <a:xfrm>
                            <a:off x="0" y="0"/>
                            <a:ext cx="2134870" cy="1519555"/>
                          </a:xfrm>
                          <a:prstGeom prst="rect">
                            <a:avLst/>
                          </a:prstGeom>
                        </pic:spPr>
                      </pic:pic>
                    </a:graphicData>
                  </a:graphic>
                </wp:inline>
              </w:drawing>
            </w:r>
          </w:p>
        </w:tc>
        <w:tc>
          <w:tcPr>
            <w:tcW w:w="3497" w:type="dxa"/>
          </w:tcPr>
          <w:p w14:paraId="1DEF8709">
            <w:pPr>
              <w:tabs>
                <w:tab w:val="center" w:pos="1748"/>
                <w:tab w:val="left" w:pos="2468"/>
              </w:tabs>
              <w:autoSpaceDE w:val="0"/>
              <w:autoSpaceDN w:val="0"/>
              <w:adjustRightInd w:val="0"/>
              <w:jc w:val="center"/>
            </w:pPr>
            <w:r>
              <w:drawing>
                <wp:inline distT="0" distB="0" distL="114300" distR="114300">
                  <wp:extent cx="2134870" cy="1519555"/>
                  <wp:effectExtent l="0" t="0" r="2540" b="2540"/>
                  <wp:docPr id="35" name="图片 2" descr="D:/桌面/IMG_6262.JPGIMG_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D:/桌面/IMG_6262.JPGIMG_6262"/>
                          <pic:cNvPicPr>
                            <a:picLocks noChangeAspect="1"/>
                          </pic:cNvPicPr>
                        </pic:nvPicPr>
                        <pic:blipFill>
                          <a:blip r:embed="rId17"/>
                          <a:srcRect t="2558" b="2558"/>
                          <a:stretch>
                            <a:fillRect/>
                          </a:stretch>
                        </pic:blipFill>
                        <pic:spPr>
                          <a:xfrm>
                            <a:off x="0" y="0"/>
                            <a:ext cx="2134870" cy="1519555"/>
                          </a:xfrm>
                          <a:prstGeom prst="rect">
                            <a:avLst/>
                          </a:prstGeom>
                        </pic:spPr>
                      </pic:pic>
                    </a:graphicData>
                  </a:graphic>
                </wp:inline>
              </w:drawing>
            </w:r>
          </w:p>
        </w:tc>
      </w:tr>
    </w:tbl>
    <w:p w14:paraId="6088CDBF">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3BA197F">
      <w:pPr>
        <w:keepNext w:val="0"/>
        <w:keepLines w:val="0"/>
        <w:pageBreakBefore w:val="0"/>
        <w:widowControl/>
        <w:kinsoku/>
        <w:wordWrap/>
        <w:overflowPunct/>
        <w:topLinePunct w:val="0"/>
        <w:autoSpaceDE/>
        <w:autoSpaceDN/>
        <w:bidi w:val="0"/>
        <w:adjustRightInd/>
        <w:snapToGrid/>
        <w:spacing w:line="360" w:lineRule="exact"/>
        <w:ind w:left="0" w:leftChars="0" w:firstLine="256" w:firstLineChars="1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语言：春天的电话</w:t>
      </w:r>
      <w:bookmarkStart w:id="0" w:name="_GoBack"/>
      <w:bookmarkEnd w:id="0"/>
    </w:p>
    <w:p w14:paraId="078A9522">
      <w:pPr>
        <w:spacing w:line="360" w:lineRule="exact"/>
        <w:ind w:firstLine="435"/>
        <w:rPr>
          <w:rFonts w:hint="eastAsia" w:ascii="宋体" w:hAnsi="宋体" w:eastAsia="宋体" w:cs="宋体"/>
          <w:sz w:val="21"/>
          <w:szCs w:val="21"/>
        </w:rPr>
      </w:pPr>
      <w:r>
        <w:rPr>
          <w:rFonts w:hint="eastAsia" w:ascii="宋体" w:hAnsi="宋体" w:eastAsia="宋体" w:cs="宋体"/>
          <w:sz w:val="21"/>
          <w:szCs w:val="21"/>
        </w:rPr>
        <w:t>《春天的电话》是一则富有童趣的童话故事，主要讲述了小胖熊和动物伙伴们用打电话的形式互相传递春天来临的消息，描绘春暖花开的美好景象。童话还体现了小动物间互相关心的情感，其中动物的对话是该活动的重点，其次动物的电话号码的记忆也是活动的一大难点。本次活动主要运用PPT，让孩子在图片的帮助下理解故事内容，并尝试角色扮演，体验小动物们之间相互关心、相互分享的快乐。</w:t>
      </w:r>
    </w:p>
    <w:p w14:paraId="73D72B01">
      <w:pPr>
        <w:spacing w:line="360" w:lineRule="exact"/>
        <w:ind w:firstLine="435"/>
        <w:rPr>
          <w:rFonts w:hint="eastAsia" w:ascii="宋体" w:hAnsi="宋体" w:eastAsia="宋体" w:cs="宋体"/>
          <w:sz w:val="21"/>
          <w:szCs w:val="21"/>
        </w:rPr>
      </w:pPr>
    </w:p>
    <w:p w14:paraId="3E66AC98">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17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7970EE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2540" b="635"/>
                  <wp:docPr id="12" name="图片 2" descr="D:/桌面/IMG_6277.JPGIMG_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6277.JPGIMG_6277"/>
                          <pic:cNvPicPr>
                            <a:picLocks noChangeAspect="1"/>
                          </pic:cNvPicPr>
                        </pic:nvPicPr>
                        <pic:blipFill>
                          <a:blip r:embed="rId18"/>
                          <a:srcRect t="9287" b="9287"/>
                          <a:stretch>
                            <a:fillRect/>
                          </a:stretch>
                        </pic:blipFill>
                        <pic:spPr>
                          <a:xfrm>
                            <a:off x="0" y="0"/>
                            <a:ext cx="2102485" cy="1283970"/>
                          </a:xfrm>
                          <a:prstGeom prst="rect">
                            <a:avLst/>
                          </a:prstGeom>
                        </pic:spPr>
                      </pic:pic>
                    </a:graphicData>
                  </a:graphic>
                </wp:inline>
              </w:drawing>
            </w:r>
          </w:p>
        </w:tc>
        <w:tc>
          <w:tcPr>
            <w:tcW w:w="2988" w:type="dxa"/>
          </w:tcPr>
          <w:p w14:paraId="0F8011FB">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1905" b="9525"/>
                  <wp:docPr id="9" name="图片 9" descr="D:/桌面/IMG_6278.JPGIMG_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桌面/IMG_6278.JPGIMG_6278"/>
                          <pic:cNvPicPr>
                            <a:picLocks noChangeAspect="1"/>
                          </pic:cNvPicPr>
                        </pic:nvPicPr>
                        <pic:blipFill>
                          <a:blip r:embed="rId19"/>
                          <a:srcRect l="25" r="25"/>
                          <a:stretch>
                            <a:fillRect/>
                          </a:stretch>
                        </pic:blipFill>
                        <pic:spPr>
                          <a:xfrm>
                            <a:off x="0" y="0"/>
                            <a:ext cx="1714500" cy="1285875"/>
                          </a:xfrm>
                          <a:prstGeom prst="rect">
                            <a:avLst/>
                          </a:prstGeom>
                        </pic:spPr>
                      </pic:pic>
                    </a:graphicData>
                  </a:graphic>
                </wp:inline>
              </w:drawing>
            </w:r>
          </w:p>
        </w:tc>
        <w:tc>
          <w:tcPr>
            <w:tcW w:w="3557" w:type="dxa"/>
          </w:tcPr>
          <w:p w14:paraId="26FF843D">
            <w:pPr>
              <w:tabs>
                <w:tab w:val="center" w:pos="1748"/>
                <w:tab w:val="left" w:pos="2468"/>
              </w:tabs>
              <w:autoSpaceDE w:val="0"/>
              <w:autoSpaceDN w:val="0"/>
              <w:adjustRightInd w:val="0"/>
              <w:jc w:val="center"/>
              <w:rPr>
                <w:rFonts w:hint="eastAsia" w:eastAsiaTheme="minorEastAsia"/>
                <w:lang w:val="en-US" w:eastAsia="zh-CN"/>
              </w:rPr>
            </w:pPr>
            <w:r>
              <w:drawing>
                <wp:inline distT="0" distB="0" distL="114300" distR="114300">
                  <wp:extent cx="2162810" cy="1216660"/>
                  <wp:effectExtent l="0" t="0" r="6985" b="3175"/>
                  <wp:docPr id="17" name="图片 2" descr="D:/桌面/IMG_6280.JPGIMG_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桌面/IMG_6280.JPGIMG_6280"/>
                          <pic:cNvPicPr>
                            <a:picLocks noChangeAspect="1"/>
                          </pic:cNvPicPr>
                        </pic:nvPicPr>
                        <pic:blipFill>
                          <a:blip r:embed="rId20"/>
                          <a:srcRect l="-1086" t="2175" r="1086" b="22839"/>
                          <a:stretch>
                            <a:fillRect/>
                          </a:stretch>
                        </pic:blipFill>
                        <pic:spPr>
                          <a:xfrm>
                            <a:off x="0" y="0"/>
                            <a:ext cx="2162810" cy="1216660"/>
                          </a:xfrm>
                          <a:prstGeom prst="rect">
                            <a:avLst/>
                          </a:prstGeom>
                        </pic:spPr>
                      </pic:pic>
                    </a:graphicData>
                  </a:graphic>
                </wp:inline>
              </w:drawing>
            </w:r>
          </w:p>
        </w:tc>
      </w:tr>
      <w:tr w14:paraId="2734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2F05F360">
            <w:pPr>
              <w:autoSpaceDE w:val="0"/>
              <w:autoSpaceDN w:val="0"/>
              <w:adjustRightInd w:val="0"/>
              <w:jc w:val="left"/>
              <w:rPr>
                <w:rFonts w:hint="default" w:eastAsiaTheme="minorEastAsia"/>
                <w:sz w:val="24"/>
                <w:szCs w:val="24"/>
                <w:lang w:val="en-US" w:eastAsia="zh-CN"/>
              </w:rPr>
            </w:pPr>
          </w:p>
        </w:tc>
        <w:tc>
          <w:tcPr>
            <w:tcW w:w="2988" w:type="dxa"/>
          </w:tcPr>
          <w:p w14:paraId="3BB61091">
            <w:pPr>
              <w:autoSpaceDE w:val="0"/>
              <w:autoSpaceDN w:val="0"/>
              <w:adjustRightInd w:val="0"/>
              <w:jc w:val="left"/>
              <w:rPr>
                <w:rFonts w:hint="default"/>
                <w:sz w:val="24"/>
                <w:szCs w:val="24"/>
                <w:lang w:val="en-US" w:eastAsia="zh-CN"/>
              </w:rPr>
            </w:pPr>
          </w:p>
        </w:tc>
        <w:tc>
          <w:tcPr>
            <w:tcW w:w="3557" w:type="dxa"/>
          </w:tcPr>
          <w:p w14:paraId="3E32868D">
            <w:pPr>
              <w:autoSpaceDE w:val="0"/>
              <w:autoSpaceDN w:val="0"/>
              <w:adjustRightInd w:val="0"/>
              <w:jc w:val="left"/>
              <w:rPr>
                <w:rFonts w:hint="default"/>
                <w:sz w:val="24"/>
                <w:szCs w:val="24"/>
                <w:lang w:val="en-US" w:eastAsia="zh-CN"/>
              </w:rPr>
            </w:pPr>
          </w:p>
        </w:tc>
      </w:tr>
      <w:tr w14:paraId="7D57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621290A4">
            <w:pPr>
              <w:autoSpaceDE w:val="0"/>
              <w:autoSpaceDN w:val="0"/>
              <w:adjustRightInd w:val="0"/>
              <w:jc w:val="center"/>
              <w:rPr>
                <w:rFonts w:hint="default" w:eastAsiaTheme="minorEastAsia"/>
                <w:lang w:val="en-US" w:eastAsia="zh-CN"/>
              </w:rPr>
            </w:pPr>
            <w:r>
              <w:drawing>
                <wp:inline distT="0" distB="0" distL="114300" distR="114300">
                  <wp:extent cx="2162810" cy="1216660"/>
                  <wp:effectExtent l="0" t="0" r="6985" b="3175"/>
                  <wp:docPr id="11" name="图片 2" descr="D:/桌面/IMG_6282.JPGIMG_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6282.JPGIMG_6282"/>
                          <pic:cNvPicPr>
                            <a:picLocks noChangeAspect="1"/>
                          </pic:cNvPicPr>
                        </pic:nvPicPr>
                        <pic:blipFill>
                          <a:blip r:embed="rId21"/>
                          <a:srcRect t="12507" b="12507"/>
                          <a:stretch>
                            <a:fillRect/>
                          </a:stretch>
                        </pic:blipFill>
                        <pic:spPr>
                          <a:xfrm>
                            <a:off x="0" y="0"/>
                            <a:ext cx="2162810" cy="1216660"/>
                          </a:xfrm>
                          <a:prstGeom prst="rect">
                            <a:avLst/>
                          </a:prstGeom>
                        </pic:spPr>
                      </pic:pic>
                    </a:graphicData>
                  </a:graphic>
                </wp:inline>
              </w:drawing>
            </w:r>
          </w:p>
        </w:tc>
        <w:tc>
          <w:tcPr>
            <w:tcW w:w="2988" w:type="dxa"/>
          </w:tcPr>
          <w:p w14:paraId="1CDF1B7C">
            <w:pPr>
              <w:autoSpaceDE w:val="0"/>
              <w:autoSpaceDN w:val="0"/>
              <w:adjustRightInd w:val="0"/>
              <w:jc w:val="center"/>
              <w:rPr>
                <w:rFonts w:hint="default" w:eastAsiaTheme="minorEastAsia"/>
                <w:lang w:val="en-US" w:eastAsia="zh-CN"/>
              </w:rPr>
            </w:pPr>
            <w:r>
              <w:drawing>
                <wp:inline distT="0" distB="0" distL="114300" distR="114300">
                  <wp:extent cx="2162810" cy="1216660"/>
                  <wp:effectExtent l="0" t="0" r="6985" b="3175"/>
                  <wp:docPr id="16" name="图片 2" descr="D:/桌面/IMG_6281.JPGIMG_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桌面/IMG_6281.JPGIMG_6281"/>
                          <pic:cNvPicPr>
                            <a:picLocks noChangeAspect="1"/>
                          </pic:cNvPicPr>
                        </pic:nvPicPr>
                        <pic:blipFill>
                          <a:blip r:embed="rId22"/>
                          <a:srcRect t="12507" b="12507"/>
                          <a:stretch>
                            <a:fillRect/>
                          </a:stretch>
                        </pic:blipFill>
                        <pic:spPr>
                          <a:xfrm>
                            <a:off x="0" y="0"/>
                            <a:ext cx="2162810" cy="1216660"/>
                          </a:xfrm>
                          <a:prstGeom prst="rect">
                            <a:avLst/>
                          </a:prstGeom>
                        </pic:spPr>
                      </pic:pic>
                    </a:graphicData>
                  </a:graphic>
                </wp:inline>
              </w:drawing>
            </w:r>
          </w:p>
        </w:tc>
        <w:tc>
          <w:tcPr>
            <w:tcW w:w="3557" w:type="dxa"/>
          </w:tcPr>
          <w:p w14:paraId="4F82E964">
            <w:pPr>
              <w:tabs>
                <w:tab w:val="center" w:pos="1748"/>
                <w:tab w:val="left" w:pos="2468"/>
              </w:tabs>
              <w:autoSpaceDE w:val="0"/>
              <w:autoSpaceDN w:val="0"/>
              <w:adjustRightInd w:val="0"/>
              <w:jc w:val="both"/>
              <w:rPr>
                <w:rFonts w:hint="default"/>
                <w:lang w:val="en-US" w:eastAsia="zh-CN"/>
              </w:rPr>
            </w:pPr>
            <w:r>
              <w:rPr>
                <w:rFonts w:hint="eastAsia" w:eastAsiaTheme="minorEastAsia"/>
                <w:lang w:val="en-US" w:eastAsia="zh-CN"/>
              </w:rPr>
              <w:drawing>
                <wp:inline distT="0" distB="0" distL="114300" distR="114300">
                  <wp:extent cx="1831340" cy="1295400"/>
                  <wp:effectExtent l="0" t="0" r="3810" b="0"/>
                  <wp:docPr id="13" name="图片 13" descr="D:/桌面/IMG_6279.JPGIMG_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桌面/IMG_6279.JPGIMG_6279"/>
                          <pic:cNvPicPr>
                            <a:picLocks noChangeAspect="1"/>
                          </pic:cNvPicPr>
                        </pic:nvPicPr>
                        <pic:blipFill>
                          <a:blip r:embed="rId23"/>
                          <a:srcRect t="2843" b="2843"/>
                          <a:stretch>
                            <a:fillRect/>
                          </a:stretch>
                        </pic:blipFill>
                        <pic:spPr>
                          <a:xfrm>
                            <a:off x="0" y="0"/>
                            <a:ext cx="1831340" cy="1295400"/>
                          </a:xfrm>
                          <a:prstGeom prst="rect">
                            <a:avLst/>
                          </a:prstGeom>
                        </pic:spPr>
                      </pic:pic>
                    </a:graphicData>
                  </a:graphic>
                </wp:inline>
              </w:drawing>
            </w:r>
          </w:p>
        </w:tc>
      </w:tr>
      <w:tr w14:paraId="290A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504F7BDC">
            <w:pPr>
              <w:autoSpaceDE w:val="0"/>
              <w:autoSpaceDN w:val="0"/>
              <w:adjustRightInd w:val="0"/>
              <w:jc w:val="left"/>
              <w:rPr>
                <w:rFonts w:hint="default" w:eastAsiaTheme="minorEastAsia"/>
                <w:lang w:val="en-US" w:eastAsia="zh-CN"/>
              </w:rPr>
            </w:pPr>
          </w:p>
        </w:tc>
        <w:tc>
          <w:tcPr>
            <w:tcW w:w="2988" w:type="dxa"/>
          </w:tcPr>
          <w:p w14:paraId="65BC7B40">
            <w:pPr>
              <w:autoSpaceDE w:val="0"/>
              <w:autoSpaceDN w:val="0"/>
              <w:adjustRightInd w:val="0"/>
              <w:jc w:val="left"/>
              <w:rPr>
                <w:rFonts w:hint="default" w:eastAsiaTheme="minorEastAsia"/>
                <w:lang w:val="en-US" w:eastAsia="zh-CN"/>
              </w:rPr>
            </w:pPr>
          </w:p>
        </w:tc>
        <w:tc>
          <w:tcPr>
            <w:tcW w:w="3557" w:type="dxa"/>
          </w:tcPr>
          <w:p w14:paraId="4BFEF241">
            <w:pPr>
              <w:tabs>
                <w:tab w:val="center" w:pos="1748"/>
                <w:tab w:val="left" w:pos="2468"/>
              </w:tabs>
              <w:autoSpaceDE w:val="0"/>
              <w:autoSpaceDN w:val="0"/>
              <w:adjustRightInd w:val="0"/>
              <w:jc w:val="both"/>
              <w:rPr>
                <w:rFonts w:hint="default"/>
                <w:lang w:val="en-US" w:eastAsia="zh-CN"/>
              </w:rPr>
            </w:pPr>
          </w:p>
        </w:tc>
      </w:tr>
    </w:tbl>
    <w:p w14:paraId="570CFA08">
      <w:pPr>
        <w:pStyle w:val="41"/>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68420EB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中班幼儿的进食速度存在个体差异。部分幼儿用餐迅速，可能在5-10分钟内完成；而另一部分幼儿则进食较慢，需要老师多次提醒。这种差异可能与幼儿的手部精细动作发展、对餐具的熟练程度以及个人食量等因素有关。</w:t>
      </w:r>
    </w:p>
    <w:p w14:paraId="769E142C">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部分幼儿在午餐期间会出现摆弄餐具、与同伴嬉闹等行为，导致餐桌交流声量超出合理范围。这需要老师及时维持秩序，确保就餐环境的安静与和谐。</w:t>
      </w:r>
    </w:p>
    <w:p w14:paraId="6C440572">
      <w:pPr>
        <w:ind w:firstLine="512" w:firstLineChars="200"/>
        <w:jc w:val="center"/>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drawing>
          <wp:inline distT="0" distB="0" distL="114300" distR="114300">
            <wp:extent cx="5132705" cy="2417445"/>
            <wp:effectExtent l="0" t="0" r="5715" b="635"/>
            <wp:docPr id="22" name="图片 22" descr="D:/桌面/QQ20250407-152452.pngQQ20250407-1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桌面/QQ20250407-152452.pngQQ20250407-152452"/>
                    <pic:cNvPicPr>
                      <a:picLocks noChangeAspect="1"/>
                    </pic:cNvPicPr>
                  </pic:nvPicPr>
                  <pic:blipFill>
                    <a:blip r:embed="rId24"/>
                    <a:srcRect t="5134" b="5134"/>
                    <a:stretch>
                      <a:fillRect/>
                    </a:stretch>
                  </pic:blipFill>
                  <pic:spPr>
                    <a:xfrm>
                      <a:off x="0" y="0"/>
                      <a:ext cx="5132705" cy="2417445"/>
                    </a:xfrm>
                    <a:prstGeom prst="rect">
                      <a:avLst/>
                    </a:prstGeom>
                  </pic:spPr>
                </pic:pic>
              </a:graphicData>
            </a:graphic>
          </wp:inline>
        </w:drawing>
      </w:r>
    </w:p>
    <w:p w14:paraId="340108B4">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7F73D024">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午睡巡视过程中，我们主要关注以下几个方面：孩子们的睡姿是否正确，有无蒙头睡觉、俯卧等不利于呼吸的睡姿；被褥是否盖得适宜，避免孩子们因过热或过冷而影响睡眠质量；室内光线与温度是否适宜，确保孩子们能够在舒适的环境中入睡；以及是否有孩子出现异常表现，如哭闹、咳嗽等，以便及时给予关注和处理。</w:t>
      </w:r>
    </w:p>
    <w:p w14:paraId="65ECD25D">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B63238F">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1.请家长们关注孩子的午睡时间，尽量与幼儿园保持一致，确保孩子有足够的休息时间。同时，鼓励孩子养成独立入睡的好习惯，减少睡前依赖。</w:t>
      </w:r>
    </w:p>
    <w:p w14:paraId="029858AD">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2.请家长们多与孩子进行亲子阅读，激发孩子的阅读兴趣，培养良好的阅读习惯。同时，可以引导孩子进行简单的复述和分享，提高他们的语言表达能力。</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3.请家长们积极参与幼儿园组织的各项活动，如亲子运动会、家长会等。这些活动不仅有助于增进亲子关系，还能让您更全面地了解孩子在园的生活和学习情况。</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BA0FCF"/>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4F4344"/>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920007"/>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E5611"/>
    <w:rsid w:val="27C02FCA"/>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1B0838"/>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3476F3"/>
    <w:rsid w:val="34434F16"/>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D300A6"/>
    <w:rsid w:val="3FE7299F"/>
    <w:rsid w:val="40181D19"/>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7738"/>
    <w:rsid w:val="447552DB"/>
    <w:rsid w:val="448D4A83"/>
    <w:rsid w:val="44C15265"/>
    <w:rsid w:val="44CB50B4"/>
    <w:rsid w:val="44D827AF"/>
    <w:rsid w:val="44DF2D58"/>
    <w:rsid w:val="44E11A2F"/>
    <w:rsid w:val="44FC28ED"/>
    <w:rsid w:val="453F2A28"/>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0294C"/>
    <w:rsid w:val="47622AE4"/>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02FC2"/>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74492C"/>
    <w:rsid w:val="4F806F93"/>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CD70D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8F2495"/>
    <w:rsid w:val="75CF64A9"/>
    <w:rsid w:val="75D572A1"/>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2D0162"/>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1404</Words>
  <Characters>1466</Characters>
  <Lines>11</Lines>
  <Paragraphs>3</Paragraphs>
  <TotalTime>0</TotalTime>
  <ScaleCrop>false</ScaleCrop>
  <LinksUpToDate>false</LinksUpToDate>
  <CharactersWithSpaces>1536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2025-04-10T23:47:00Z</cp:lastPrinted>
  <dcterms:modified xsi:type="dcterms:W3CDTF">2025-04-11T07:57:58Z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54E05FEE45124B7A8B252014719EFA4E_13</vt:lpwstr>
  </property>
  <property fmtid="{D5CDD505-2E9C-101B-9397-08002B2CF9AE}" pid="4" name="KSOTemplateDocerSaveRecord">
    <vt:lpwstr>eyJoZGlkIjoiNDExMDgzMDgxODYyMzZjODY0OTE1Y2ViZjc4ZjJlOGIiLCJ1c2VySWQiOiIzNTg2Njg5NjQifQ==</vt:lpwstr>
  </property>
</Properties>
</file>