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9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F302">
      <w:pPr>
        <w:spacing w:line="360" w:lineRule="exact"/>
        <w:ind w:firstLine="420"/>
        <w:rPr>
          <w:rFonts w:hint="eastAsia"/>
          <w:b/>
        </w:rPr>
      </w:pPr>
      <w:r>
        <w:rPr>
          <w:rFonts w:hint="eastAsia" w:ascii="宋体" w:hAnsi="宋体"/>
          <w:kern w:val="0"/>
        </w:rPr>
        <w:t>《漫话常州小吃》是自创的一首通俗易懂、生动活泼、节奏很强的快板，它将多种常州小吃联系了起来。本次活动通过观赏小吃图片，在看看、说说中，感受到快板这种传统“曲艺”——快板，了解常州饮食文化的丰富多彩。</w:t>
      </w:r>
    </w:p>
    <w:p w14:paraId="6B95BB35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/>
          <w:kern w:val="0"/>
        </w:rPr>
        <w:t>幼儿基本上吃过其中的许多小吃，但有时说不出名称，对小吃的了解也不全面。进入大班下学期，孩子喜欢欣赏文学作品，对富有韵律的作品很感兴趣。大部分孩子都能有节奏地朗诵作品，但是个别孩子节奏感不强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王子航、张徐恺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彭钰韩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750.JPGIMG_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750.JPGIMG_57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751.JPGIMG_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751.JPGIMG_57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5752.JPGIMG_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5752.JPGIMG_57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FA54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99E80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50E9E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402BD93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747.JPGIMG_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747.JPGIMG_5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748.JPGIMG_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748.JPGIMG_57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749.JPGIMG_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749.JPGIMG_57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769A2B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67B387C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69B5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E04612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5743.JPGIMG_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5743.JPGIMG_57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7C9B8B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5745.JPGIMG_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5745.JPGIMG_57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4140BD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5746.JPGIMG_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5746.JPGIMG_5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是藜麦米饭、樱桃肉、炒菜根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王子航、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彭钰韩、张徐恺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2E87C44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798</Characters>
  <Lines>7</Lines>
  <Paragraphs>2</Paragraphs>
  <TotalTime>5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2025-04-09T01:59:31Z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