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0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个小朋友看到了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梨</w:t>
            </w:r>
            <w:r>
              <w:rPr>
                <w:rFonts w:hint="eastAsia" w:ascii="宋体" w:hAnsi="宋体" w:eastAsia="宋体" w:cs="宋体"/>
                <w:szCs w:val="21"/>
              </w:rPr>
              <w:t>花、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樱花、</w:t>
            </w:r>
            <w:r>
              <w:rPr>
                <w:rFonts w:hint="eastAsia" w:ascii="宋体" w:hAnsi="宋体" w:eastAsia="宋体" w:cs="宋体"/>
                <w:szCs w:val="21"/>
              </w:rPr>
              <w:t>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知道春天是播种的季节，了解植物的生长变化，能关心和爱护春天的植物。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通过有目的地观察，感知周围植物的简单特征，尝试用多元的方式表达与表现。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春天相关的绘本</w:t>
            </w:r>
            <w:r>
              <w:rPr>
                <w:rFonts w:hint="eastAsia" w:ascii="宋体" w:hAnsi="宋体"/>
                <w:szCs w:val="21"/>
              </w:rPr>
              <w:t>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毛毛虫、春天的公园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春天的花园、树屋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春天，花开了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好忙的春天》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、故事创编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蜗牛棋、多米诺骨牌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几何图形，蜗牛数独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油菜花开了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美丽花房、毛毛虫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照顾植物、饲养鹦鹉、观察记录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美工区游戏中创造能力的发展水平。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：幼儿在区域游戏结束后自主整理玩具的能力。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操场：沙包对垒、亿童建构、攀爬架、彩色滚筒、平衡区、安吉桶、综合区2、飞盘、足球区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1.语言：春天的秘密       2.美术：春天的油菜花         3.音乐：杨柳青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数学：给春天的信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5.体育：同心协力来运球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徐晓敏、戴艳瑜 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BDC0C9E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5FFF8E95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398D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DF99B69"/>
    <w:rsid w:val="7E0230E5"/>
    <w:rsid w:val="7E1D3A7B"/>
    <w:rsid w:val="7E4B5D72"/>
    <w:rsid w:val="7E5D6252"/>
    <w:rsid w:val="7E682F48"/>
    <w:rsid w:val="7EB409CC"/>
    <w:rsid w:val="7EE75D6F"/>
    <w:rsid w:val="7EF6F84F"/>
    <w:rsid w:val="7EFF484B"/>
    <w:rsid w:val="7F89761A"/>
    <w:rsid w:val="7FBA51D0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DFDB6E5"/>
    <w:rsid w:val="BEB741E3"/>
    <w:rsid w:val="BEFEC08E"/>
    <w:rsid w:val="BFDFD516"/>
    <w:rsid w:val="BFFF222D"/>
    <w:rsid w:val="C7FE04EE"/>
    <w:rsid w:val="CBEFB668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30</TotalTime>
  <ScaleCrop>false</ScaleCrop>
  <LinksUpToDate>false</LinksUpToDate>
  <CharactersWithSpaces>1174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2022-03-25T21:37:00Z</dcterms:created>
  <dc:creator>雨林木风</dc:creator>
  <cp:lastModifiedBy>青柠</cp:lastModifiedBy>
  <cp:lastPrinted>2023-09-30T15:37:00Z</cp:lastPrinted>
  <dcterms:modified xsi:type="dcterms:W3CDTF">2025-04-07T07:42:29Z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8E7E27ED8F6DEB105446EB67756480B3_43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