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D46C"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关于新北区学前教育徐志国卓越教师成长营</w:t>
      </w:r>
    </w:p>
    <w:p w14:paraId="3E748A3F"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开展第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二十九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次活动的通知</w:t>
      </w:r>
    </w:p>
    <w:p w14:paraId="4453E25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各幼儿园：</w:t>
      </w:r>
    </w:p>
    <w:p w14:paraId="5F3FBDE4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区学前教育徐志国卓越教师成长营将开展第</w:t>
      </w:r>
      <w:r>
        <w:rPr>
          <w:rFonts w:hint="eastAsia" w:ascii="宋体" w:hAnsi="宋体" w:eastAsia="宋体" w:cs="宋体"/>
          <w:sz w:val="24"/>
          <w:lang w:val="en-US" w:eastAsia="zh-CN"/>
        </w:rPr>
        <w:t>二十九</w:t>
      </w:r>
      <w:r>
        <w:rPr>
          <w:rFonts w:hint="eastAsia" w:ascii="宋体" w:hAnsi="宋体" w:eastAsia="宋体" w:cs="宋体"/>
          <w:sz w:val="24"/>
        </w:rPr>
        <w:t>次活动，将具体情况通知如下：</w:t>
      </w:r>
      <w:bookmarkStart w:id="0" w:name="_GoBack"/>
      <w:bookmarkEnd w:id="0"/>
    </w:p>
    <w:p w14:paraId="1FB3731E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一、活动时间</w:t>
      </w:r>
    </w:p>
    <w:p w14:paraId="3A8BD1E0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日（星期</w:t>
      </w:r>
      <w:r>
        <w:rPr>
          <w:rFonts w:hint="eastAsia" w:ascii="宋体" w:hAnsi="宋体" w:eastAsia="宋体" w:cs="宋体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val="en-US" w:eastAsia="zh-CN"/>
        </w:rPr>
        <w:t>上午</w:t>
      </w:r>
    </w:p>
    <w:p w14:paraId="79DCF4A9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二、活动地点</w:t>
      </w:r>
    </w:p>
    <w:p w14:paraId="01F283E0"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常州市新北区</w:t>
      </w:r>
      <w:r>
        <w:rPr>
          <w:rFonts w:hint="eastAsia" w:ascii="宋体" w:hAnsi="宋体" w:eastAsia="宋体" w:cs="宋体"/>
          <w:sz w:val="24"/>
          <w:lang w:val="en-US" w:eastAsia="zh-CN"/>
        </w:rPr>
        <w:t>新港</w:t>
      </w:r>
      <w:r>
        <w:rPr>
          <w:rFonts w:ascii="宋体" w:hAnsi="宋体" w:eastAsia="宋体" w:cs="宋体"/>
          <w:sz w:val="24"/>
        </w:rPr>
        <w:t>幼儿园</w:t>
      </w:r>
    </w:p>
    <w:p w14:paraId="3D4D3307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三、参与人员</w:t>
      </w:r>
    </w:p>
    <w:p w14:paraId="140D245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区学前教育徐志国卓越教师成长营成员</w:t>
      </w:r>
    </w:p>
    <w:p w14:paraId="71B79A92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四、活动安排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870"/>
        <w:gridCol w:w="2030"/>
        <w:gridCol w:w="1778"/>
      </w:tblGrid>
      <w:tr w14:paraId="3877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Align w:val="center"/>
          </w:tcPr>
          <w:p w14:paraId="1A67D9B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3870" w:type="dxa"/>
            <w:vAlign w:val="center"/>
          </w:tcPr>
          <w:p w14:paraId="6080793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内容</w:t>
            </w:r>
          </w:p>
        </w:tc>
        <w:tc>
          <w:tcPr>
            <w:tcW w:w="2030" w:type="dxa"/>
            <w:vAlign w:val="center"/>
          </w:tcPr>
          <w:p w14:paraId="5D8A619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</w:t>
            </w:r>
          </w:p>
        </w:tc>
        <w:tc>
          <w:tcPr>
            <w:tcW w:w="1778" w:type="dxa"/>
            <w:vAlign w:val="center"/>
          </w:tcPr>
          <w:p w14:paraId="1BF9B04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</w:tr>
      <w:tr w14:paraId="78E3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Align w:val="center"/>
          </w:tcPr>
          <w:p w14:paraId="0C9BF58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-8: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3870" w:type="dxa"/>
            <w:vAlign w:val="center"/>
          </w:tcPr>
          <w:p w14:paraId="38587E3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签到</w:t>
            </w:r>
          </w:p>
        </w:tc>
        <w:tc>
          <w:tcPr>
            <w:tcW w:w="2030" w:type="dxa"/>
            <w:vAlign w:val="center"/>
          </w:tcPr>
          <w:p w14:paraId="1FF4589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王娇</w:t>
            </w:r>
          </w:p>
        </w:tc>
        <w:tc>
          <w:tcPr>
            <w:tcW w:w="1778" w:type="dxa"/>
            <w:vAlign w:val="center"/>
          </w:tcPr>
          <w:p w14:paraId="2125836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一楼大厅</w:t>
            </w:r>
          </w:p>
        </w:tc>
      </w:tr>
      <w:tr w14:paraId="0089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vAlign w:val="center"/>
          </w:tcPr>
          <w:p w14:paraId="57AD4F3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8:30-9:00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4FDFB1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专题案例分享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8488B1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周丽佼</w:t>
            </w:r>
          </w:p>
        </w:tc>
        <w:tc>
          <w:tcPr>
            <w:tcW w:w="1778" w:type="dxa"/>
            <w:vMerge w:val="restart"/>
            <w:vAlign w:val="center"/>
          </w:tcPr>
          <w:p w14:paraId="08E49C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二楼多功能厅</w:t>
            </w:r>
          </w:p>
        </w:tc>
      </w:tr>
      <w:tr w14:paraId="63A7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9" w:type="dxa"/>
            <w:shd w:val="clear" w:color="auto" w:fill="auto"/>
            <w:vAlign w:val="center"/>
          </w:tcPr>
          <w:p w14:paraId="241A34C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9:00-9:30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5A6CC9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读书沙龙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3C69B0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赵翠姣</w:t>
            </w:r>
          </w:p>
        </w:tc>
        <w:tc>
          <w:tcPr>
            <w:tcW w:w="1778" w:type="dxa"/>
            <w:vMerge w:val="continue"/>
            <w:tcBorders/>
            <w:vAlign w:val="center"/>
          </w:tcPr>
          <w:p w14:paraId="1F48A6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9BD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vAlign w:val="center"/>
          </w:tcPr>
          <w:p w14:paraId="2FF16E6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9:30-10:10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F7E0B9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区域游戏现场+分享交流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0C0061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陈文龙</w:t>
            </w:r>
          </w:p>
        </w:tc>
        <w:tc>
          <w:tcPr>
            <w:tcW w:w="1778" w:type="dxa"/>
            <w:vAlign w:val="center"/>
          </w:tcPr>
          <w:p w14:paraId="68B9E8C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三楼大3班</w:t>
            </w:r>
          </w:p>
        </w:tc>
      </w:tr>
      <w:tr w14:paraId="5789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vAlign w:val="center"/>
          </w:tcPr>
          <w:p w14:paraId="07D8569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10:10-11:00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9C925F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区域教研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2D9B38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黄娜</w:t>
            </w:r>
          </w:p>
        </w:tc>
        <w:tc>
          <w:tcPr>
            <w:tcW w:w="1778" w:type="dxa"/>
            <w:vMerge w:val="restart"/>
            <w:vAlign w:val="center"/>
          </w:tcPr>
          <w:p w14:paraId="4A358EC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二楼多功能厅</w:t>
            </w:r>
          </w:p>
        </w:tc>
      </w:tr>
      <w:tr w14:paraId="06AF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vAlign w:val="center"/>
          </w:tcPr>
          <w:p w14:paraId="5D52080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11:00-11:15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D56C2E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微讲座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A23A21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徐志国</w:t>
            </w:r>
          </w:p>
        </w:tc>
        <w:tc>
          <w:tcPr>
            <w:tcW w:w="1778" w:type="dxa"/>
            <w:vMerge w:val="continue"/>
            <w:tcBorders/>
          </w:tcPr>
          <w:p w14:paraId="6880F4E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A534E59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 w14:paraId="25E246C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1.主持人：</w:t>
      </w:r>
      <w:r>
        <w:rPr>
          <w:rFonts w:hint="eastAsia" w:ascii="宋体" w:hAnsi="宋体" w:eastAsia="宋体" w:cs="宋体"/>
          <w:sz w:val="24"/>
          <w:lang w:val="en-US" w:eastAsia="zh-CN"/>
        </w:rPr>
        <w:t>黄娜</w:t>
      </w:r>
      <w:r>
        <w:rPr>
          <w:rFonts w:hint="eastAsia" w:ascii="宋体" w:hAnsi="宋体" w:eastAsia="宋体" w:cs="宋体"/>
          <w:sz w:val="24"/>
        </w:rPr>
        <w:t>；</w:t>
      </w:r>
    </w:p>
    <w:p w14:paraId="236EEB80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2.通讯报道、公众号：</w:t>
      </w:r>
      <w:r>
        <w:rPr>
          <w:rFonts w:hint="eastAsia" w:ascii="宋体" w:hAnsi="宋体" w:eastAsia="宋体" w:cs="宋体"/>
          <w:sz w:val="24"/>
          <w:lang w:val="en-US" w:eastAsia="zh-CN"/>
        </w:rPr>
        <w:t>陈文龙</w:t>
      </w:r>
      <w:r>
        <w:rPr>
          <w:rFonts w:hint="eastAsia" w:ascii="宋体" w:hAnsi="宋体" w:eastAsia="宋体" w:cs="宋体"/>
          <w:sz w:val="24"/>
        </w:rPr>
        <w:t>；</w:t>
      </w:r>
    </w:p>
    <w:p w14:paraId="0FF22CD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3.录像、照片：</w:t>
      </w:r>
      <w:r>
        <w:rPr>
          <w:rFonts w:hint="eastAsia" w:ascii="宋体" w:hAnsi="宋体" w:eastAsia="宋体" w:cs="宋体"/>
          <w:sz w:val="24"/>
          <w:lang w:val="en-US" w:eastAsia="zh-CN"/>
        </w:rPr>
        <w:t>丁亚丽</w:t>
      </w:r>
      <w:r>
        <w:rPr>
          <w:rFonts w:hint="eastAsia" w:ascii="宋体" w:hAnsi="宋体" w:eastAsia="宋体" w:cs="宋体"/>
          <w:sz w:val="24"/>
        </w:rPr>
        <w:t>；</w:t>
      </w:r>
    </w:p>
    <w:p w14:paraId="66DD540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4.会议记录：</w:t>
      </w:r>
      <w:r>
        <w:rPr>
          <w:rFonts w:hint="eastAsia" w:ascii="宋体" w:hAnsi="宋体" w:eastAsia="宋体" w:cs="宋体"/>
          <w:sz w:val="24"/>
          <w:lang w:val="en-US" w:eastAsia="zh-CN"/>
        </w:rPr>
        <w:t>朱琳</w:t>
      </w:r>
      <w:r>
        <w:rPr>
          <w:rFonts w:hint="eastAsia" w:ascii="宋体" w:hAnsi="宋体" w:eastAsia="宋体" w:cs="宋体"/>
          <w:sz w:val="24"/>
        </w:rPr>
        <w:t>；</w:t>
      </w:r>
    </w:p>
    <w:p w14:paraId="080F740B"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5.简报：</w:t>
      </w:r>
      <w:r>
        <w:rPr>
          <w:rFonts w:hint="eastAsia" w:ascii="宋体" w:hAnsi="宋体" w:eastAsia="宋体" w:cs="宋体"/>
          <w:sz w:val="24"/>
          <w:lang w:val="en-US" w:eastAsia="zh-CN"/>
        </w:rPr>
        <w:t>吴莉樱</w:t>
      </w:r>
      <w:r>
        <w:rPr>
          <w:rFonts w:hint="eastAsia" w:ascii="宋体" w:hAnsi="宋体" w:eastAsia="宋体" w:cs="宋体"/>
          <w:sz w:val="24"/>
        </w:rPr>
        <w:t>。</w:t>
      </w:r>
    </w:p>
    <w:p w14:paraId="68685665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常州市新北区教师发展中心</w:t>
      </w:r>
    </w:p>
    <w:p w14:paraId="0CCB6AB7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jMxOTJjYWFjYzNhNzkyM2Q1ZmM4NmEyOWU2ZGEifQ=="/>
  </w:docVars>
  <w:rsids>
    <w:rsidRoot w:val="14734DBE"/>
    <w:rsid w:val="000E2571"/>
    <w:rsid w:val="00470F4D"/>
    <w:rsid w:val="004D2BC0"/>
    <w:rsid w:val="00702C12"/>
    <w:rsid w:val="00D253E7"/>
    <w:rsid w:val="044E2BE0"/>
    <w:rsid w:val="04B32D5F"/>
    <w:rsid w:val="119C3003"/>
    <w:rsid w:val="134C29E0"/>
    <w:rsid w:val="14734DBE"/>
    <w:rsid w:val="16CD3E38"/>
    <w:rsid w:val="18CD0120"/>
    <w:rsid w:val="1A357526"/>
    <w:rsid w:val="1BD23C9F"/>
    <w:rsid w:val="1D6F57FD"/>
    <w:rsid w:val="20A80CA4"/>
    <w:rsid w:val="21700CED"/>
    <w:rsid w:val="2A377AEF"/>
    <w:rsid w:val="2AB17718"/>
    <w:rsid w:val="330955F7"/>
    <w:rsid w:val="33095B73"/>
    <w:rsid w:val="335F3754"/>
    <w:rsid w:val="347D6037"/>
    <w:rsid w:val="38303DCF"/>
    <w:rsid w:val="3AFD554F"/>
    <w:rsid w:val="3B6250F8"/>
    <w:rsid w:val="3BFA0907"/>
    <w:rsid w:val="3D1A33D3"/>
    <w:rsid w:val="4D260502"/>
    <w:rsid w:val="4FBC621D"/>
    <w:rsid w:val="50BC224C"/>
    <w:rsid w:val="54541F1A"/>
    <w:rsid w:val="60AB196C"/>
    <w:rsid w:val="61B03707"/>
    <w:rsid w:val="64925346"/>
    <w:rsid w:val="674072DB"/>
    <w:rsid w:val="747D7FB1"/>
    <w:rsid w:val="771B0EC5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338</Characters>
  <Lines>3</Lines>
  <Paragraphs>1</Paragraphs>
  <TotalTime>4</TotalTime>
  <ScaleCrop>false</ScaleCrop>
  <LinksUpToDate>false</LinksUpToDate>
  <CharactersWithSpaces>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2024-01-09T05:33:00Z</dcterms:created>
  <dc:creator>yun恽</dc:creator>
  <cp:lastModifiedBy>yun恽</cp:lastModifiedBy>
  <dcterms:modified xsi:type="dcterms:W3CDTF">2025-03-31T05:34:29Z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114138E4A0EF48419F23F55E5E08D497_13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