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春天在哪里（二）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FCB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9413CAE">
            <w:pPr>
              <w:spacing w:line="280" w:lineRule="exact"/>
              <w:ind w:firstLine="420" w:firstLineChars="200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上周孩子们积极参加了远足活动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走进大自然</w:t>
            </w:r>
            <w:r>
              <w:rPr>
                <w:rFonts w:hint="eastAsia" w:ascii="宋体" w:hAnsi="宋体"/>
                <w:szCs w:val="21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大胆交流从不同的视角探索到的春天的发现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szCs w:val="21"/>
                <w:lang w:eastAsia="zh-Hans"/>
              </w:rPr>
              <w:t>。</w:t>
            </w:r>
          </w:p>
          <w:p w14:paraId="55C80FE5"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  <w:lang w:eastAsia="zh-Hans"/>
              </w:rPr>
              <w:t>位孩子说到了春天有蝴蝶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蜜蜂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  <w:lang w:eastAsia="zh-Hans"/>
              </w:rPr>
              <w:t>位孩子说到春天小燕子从南方飞回来了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  <w:lang w:eastAsia="zh-Hans"/>
              </w:rPr>
              <w:t>位孩子说到蝴蝶是由毛毛虫变成的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下周我们将主要围绕春天的动物开展相关主题活动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</w:rPr>
              <w:t>激发幼儿对周围事物的探究欲望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培养幼儿观察力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发现动物的生长变化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学习相关科学知识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体验春天的气息。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1AD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F17071D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感知动物在春天的变化，能在老师的引导下有序观察。</w:t>
            </w:r>
          </w:p>
          <w:p w14:paraId="4822DBB4"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用绘画、讲述等方式表现自己对春天里动物的认识和个感受，萌发热爱生活、保护动物的美好情感。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8A6C0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8C8B296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3472F700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798D4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毛毛虫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万能工匠《蝴蝶》、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小动物的家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小瓢虫》、手工《春江水暖鸭先知》，自然材料拼搭《春游》等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春天的电话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春日翻翻乐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FFEC21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绘本《春天的故事》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故事剧场《小熊找春天》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《春之投影》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有趣的漂浮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14A5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</w:rPr>
              <w:t>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A71DEB"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1.语言：春天的电话      2.科学：蝴蝶的一生    </w:t>
            </w:r>
          </w:p>
          <w:p w14:paraId="33B3C130"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美术：美丽的蝴蝶      4.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数学：给春天的信 </w:t>
            </w:r>
          </w:p>
          <w:p w14:paraId="12EA0169"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5.音乐：春天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我会自己整理作品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科创小游戏：会飞的蝴蝶     生态种植：春天里的花卉</w:t>
            </w:r>
          </w:p>
          <w:p w14:paraId="208246C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主题建构：小动物的春日之约</w:t>
            </w:r>
          </w:p>
          <w:p w14:paraId="026D02C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专用活动室：美工室：春天里的小池塘</w:t>
            </w:r>
          </w:p>
          <w:p w14:paraId="7F4A309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3.户外大课堂：走进春天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潘潇、施叶雯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7F8272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7425202"/>
    <w:rsid w:val="5D547B6E"/>
    <w:rsid w:val="5D9B481C"/>
    <w:rsid w:val="63EF3898"/>
    <w:rsid w:val="65F55B8D"/>
    <w:rsid w:val="67024A05"/>
    <w:rsid w:val="67570487"/>
    <w:rsid w:val="68D82497"/>
    <w:rsid w:val="6C1E41E9"/>
    <w:rsid w:val="6C367D9E"/>
    <w:rsid w:val="6C577DFB"/>
    <w:rsid w:val="6CDA262A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1096</Words>
  <Characters>1121</Characters>
  <Lines>9</Lines>
  <Paragraphs>2</Paragraphs>
  <TotalTime>8</TotalTime>
  <ScaleCrop>false</ScaleCrop>
  <LinksUpToDate>false</LinksUpToDate>
  <CharactersWithSpaces>1173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cp:lastPrinted>2024-03-10T23:35:00Z</cp:lastPrinted>
  <dcterms:modified xsi:type="dcterms:W3CDTF">2025-04-03T05:03:54Z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9CBEA1954F4B4B7B80AB586C3E874418_13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