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FAD7">
      <w:pPr>
        <w:spacing w:line="400" w:lineRule="exact"/>
        <w:jc w:val="center"/>
        <w:rPr>
          <w:rFonts w:ascii="黑体" w:eastAsia="黑体"/>
          <w:b/>
          <w:color w:val="000000" w:themeColor="text1"/>
          <w:sz w:val="32"/>
          <w:szCs w:val="32"/>
          <w14:textFill>
            <w14:solidFill>
              <w14:schemeClr w14:val="tx1"/>
            </w14:solidFill>
          </w14:textFill>
        </w:rPr>
      </w:pPr>
      <w:r>
        <w:rPr>
          <w:rFonts w:hint="eastAsia" w:ascii="黑体" w:eastAsia="黑体"/>
          <w:b/>
          <w:sz w:val="32"/>
          <w:szCs w:val="32"/>
        </w:rPr>
        <w:t>常州市新北区新桥街道中心幼儿园集体活动设计方案</w:t>
      </w:r>
    </w:p>
    <w:tbl>
      <w:tblPr>
        <w:tblStyle w:val="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022"/>
        <w:gridCol w:w="1934"/>
        <w:gridCol w:w="1211"/>
        <w:gridCol w:w="1184"/>
        <w:gridCol w:w="282"/>
        <w:gridCol w:w="1498"/>
      </w:tblGrid>
      <w:tr w14:paraId="76EF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Borders>
              <w:top w:val="single" w:color="auto" w:sz="4" w:space="0"/>
              <w:left w:val="single" w:color="auto" w:sz="4" w:space="0"/>
              <w:bottom w:val="single" w:color="auto" w:sz="4" w:space="0"/>
              <w:right w:val="single" w:color="auto" w:sz="4" w:space="0"/>
            </w:tcBorders>
            <w:vAlign w:val="top"/>
          </w:tcPr>
          <w:p w14:paraId="0C7A3623">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s="宋体"/>
                <w:szCs w:val="21"/>
              </w:rPr>
              <w:t>活动名称</w:t>
            </w:r>
          </w:p>
        </w:tc>
        <w:tc>
          <w:tcPr>
            <w:tcW w:w="2022" w:type="dxa"/>
            <w:tcBorders>
              <w:top w:val="single" w:color="auto" w:sz="4" w:space="0"/>
              <w:left w:val="single" w:color="auto" w:sz="4" w:space="0"/>
              <w:bottom w:val="single" w:color="auto" w:sz="4" w:space="0"/>
              <w:right w:val="single" w:color="auto" w:sz="4" w:space="0"/>
            </w:tcBorders>
            <w:vAlign w:val="center"/>
          </w:tcPr>
          <w:p w14:paraId="0D50F16B">
            <w:pPr>
              <w:jc w:val="center"/>
              <w:rPr>
                <w:rFonts w:ascii="宋体" w:hAnsi="宋体"/>
                <w:color w:val="000000" w:themeColor="text1"/>
                <w:szCs w:val="21"/>
                <w14:textFill>
                  <w14:solidFill>
                    <w14:schemeClr w14:val="tx1"/>
                  </w14:solidFill>
                </w14:textFill>
              </w:rPr>
            </w:pPr>
            <w:r>
              <w:rPr>
                <w:rFonts w:hint="eastAsia"/>
              </w:rPr>
              <w:t>语言：毛毛虫</w:t>
            </w:r>
            <w:r>
              <w:rPr>
                <w:rFonts w:hint="eastAsia"/>
                <w:lang w:eastAsia="zh-CN"/>
              </w:rPr>
              <w:t>的故事</w:t>
            </w:r>
          </w:p>
        </w:tc>
        <w:tc>
          <w:tcPr>
            <w:tcW w:w="1934" w:type="dxa"/>
            <w:vMerge w:val="restart"/>
            <w:tcBorders>
              <w:top w:val="single" w:color="auto" w:sz="4" w:space="0"/>
              <w:left w:val="single" w:color="auto" w:sz="4" w:space="0"/>
              <w:bottom w:val="single" w:color="auto" w:sz="4" w:space="0"/>
              <w:right w:val="single" w:color="auto" w:sz="4" w:space="0"/>
            </w:tcBorders>
            <w:vAlign w:val="center"/>
          </w:tcPr>
          <w:p w14:paraId="21C2EC7E">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执教者</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14:paraId="40BB26E3">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王婳</w:t>
            </w:r>
          </w:p>
        </w:tc>
        <w:tc>
          <w:tcPr>
            <w:tcW w:w="1466" w:type="dxa"/>
            <w:gridSpan w:val="2"/>
            <w:vMerge w:val="restart"/>
            <w:tcBorders>
              <w:top w:val="single" w:color="auto" w:sz="4" w:space="0"/>
              <w:left w:val="single" w:color="auto" w:sz="4" w:space="0"/>
              <w:bottom w:val="single" w:color="auto" w:sz="4" w:space="0"/>
              <w:right w:val="single" w:color="auto" w:sz="4" w:space="0"/>
            </w:tcBorders>
            <w:vAlign w:val="center"/>
          </w:tcPr>
          <w:p w14:paraId="4288A238">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日期</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14:paraId="4869EF86">
            <w:pPr>
              <w:jc w:val="center"/>
              <w:rPr>
                <w:rFonts w:hint="eastAsia" w:ascii="宋体" w:hAnsi="宋体" w:eastAsia="宋体"/>
                <w:color w:val="000000" w:themeColor="text1"/>
                <w:szCs w:val="21"/>
                <w:lang w:val="en-US" w:eastAsia="zh-CN"/>
                <w14:textFill>
                  <w14:solidFill>
                    <w14:schemeClr w14:val="tx1"/>
                  </w14:solidFill>
                </w14:textFill>
              </w:rPr>
            </w:pPr>
            <w:r>
              <w:rPr>
                <w:rFonts w:hint="default"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lang w:val="en-US" w:eastAsia="zh-Hans"/>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bookmarkStart w:id="0" w:name="_GoBack"/>
            <w:bookmarkEnd w:id="0"/>
          </w:p>
        </w:tc>
      </w:tr>
      <w:tr w14:paraId="3B82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Borders>
              <w:top w:val="single" w:color="auto" w:sz="4" w:space="0"/>
              <w:left w:val="single" w:color="auto" w:sz="4" w:space="0"/>
              <w:bottom w:val="single" w:color="auto" w:sz="4" w:space="0"/>
              <w:right w:val="single" w:color="auto" w:sz="4" w:space="0"/>
            </w:tcBorders>
            <w:vAlign w:val="top"/>
          </w:tcPr>
          <w:p w14:paraId="17DF0946">
            <w:pPr>
              <w:spacing w:line="360" w:lineRule="exact"/>
              <w:jc w:val="center"/>
              <w:rPr>
                <w:color w:val="000000" w:themeColor="text1"/>
                <w14:textFill>
                  <w14:solidFill>
                    <w14:schemeClr w14:val="tx1"/>
                  </w14:solidFill>
                </w14:textFill>
              </w:rPr>
            </w:pPr>
            <w:r>
              <w:rPr>
                <w:rFonts w:hint="eastAsia" w:ascii="宋体" w:hAnsi="宋体" w:cs="宋体"/>
                <w:szCs w:val="21"/>
              </w:rPr>
              <w:t>活动班级</w:t>
            </w:r>
          </w:p>
        </w:tc>
        <w:tc>
          <w:tcPr>
            <w:tcW w:w="2022" w:type="dxa"/>
            <w:tcBorders>
              <w:top w:val="single" w:color="auto" w:sz="4" w:space="0"/>
              <w:left w:val="single" w:color="auto" w:sz="4" w:space="0"/>
              <w:bottom w:val="single" w:color="auto" w:sz="4" w:space="0"/>
              <w:right w:val="single" w:color="auto" w:sz="4" w:space="0"/>
            </w:tcBorders>
            <w:vAlign w:val="center"/>
          </w:tcPr>
          <w:p w14:paraId="12C6C852">
            <w:pPr>
              <w:jc w:val="center"/>
              <w:rPr>
                <w:color w:val="000000" w:themeColor="text1"/>
                <w14:textFill>
                  <w14:solidFill>
                    <w14:schemeClr w14:val="tx1"/>
                  </w14:solidFill>
                </w14:textFill>
              </w:rPr>
            </w:pPr>
            <w:r>
              <w:rPr>
                <w:rFonts w:hint="eastAsia" w:ascii="宋体" w:hAnsi="宋体" w:cs="宋体"/>
                <w:color w:val="0D0D0D"/>
                <w:szCs w:val="21"/>
              </w:rPr>
              <w:t>小班</w:t>
            </w:r>
          </w:p>
        </w:tc>
        <w:tc>
          <w:tcPr>
            <w:tcW w:w="1934" w:type="dxa"/>
            <w:vMerge w:val="continue"/>
            <w:tcBorders>
              <w:top w:val="single" w:color="auto" w:sz="4" w:space="0"/>
              <w:left w:val="single" w:color="auto" w:sz="4" w:space="0"/>
              <w:bottom w:val="single" w:color="auto" w:sz="4" w:space="0"/>
              <w:right w:val="single" w:color="auto" w:sz="4" w:space="0"/>
            </w:tcBorders>
          </w:tcPr>
          <w:p w14:paraId="1839403B">
            <w:pPr>
              <w:widowControl/>
              <w:jc w:val="left"/>
              <w:rPr>
                <w:color w:val="000000" w:themeColor="text1"/>
                <w14:textFill>
                  <w14:solidFill>
                    <w14:schemeClr w14:val="tx1"/>
                  </w14:solidFill>
                </w14:textFill>
              </w:rPr>
            </w:pPr>
          </w:p>
        </w:tc>
        <w:tc>
          <w:tcPr>
            <w:tcW w:w="1211" w:type="dxa"/>
            <w:vMerge w:val="continue"/>
            <w:tcBorders>
              <w:top w:val="single" w:color="auto" w:sz="4" w:space="0"/>
              <w:left w:val="single" w:color="auto" w:sz="4" w:space="0"/>
              <w:bottom w:val="single" w:color="auto" w:sz="4" w:space="0"/>
              <w:right w:val="single" w:color="auto" w:sz="4" w:space="0"/>
            </w:tcBorders>
          </w:tcPr>
          <w:p w14:paraId="3E44F4E4">
            <w:pPr>
              <w:widowControl/>
              <w:jc w:val="left"/>
              <w:rPr>
                <w:color w:val="000000" w:themeColor="text1"/>
                <w14:textFill>
                  <w14:solidFill>
                    <w14:schemeClr w14:val="tx1"/>
                  </w14:solidFill>
                </w14:textFill>
              </w:rPr>
            </w:pPr>
          </w:p>
        </w:tc>
        <w:tc>
          <w:tcPr>
            <w:tcW w:w="1466" w:type="dxa"/>
            <w:gridSpan w:val="2"/>
            <w:vMerge w:val="continue"/>
            <w:tcBorders>
              <w:top w:val="single" w:color="auto" w:sz="4" w:space="0"/>
              <w:left w:val="single" w:color="auto" w:sz="4" w:space="0"/>
              <w:bottom w:val="single" w:color="auto" w:sz="4" w:space="0"/>
              <w:right w:val="single" w:color="auto" w:sz="4" w:space="0"/>
            </w:tcBorders>
          </w:tcPr>
          <w:p w14:paraId="4B053AB6">
            <w:pPr>
              <w:widowControl/>
              <w:jc w:val="left"/>
              <w:rPr>
                <w:color w:val="000000" w:themeColor="text1"/>
                <w14:textFill>
                  <w14:solidFill>
                    <w14:schemeClr w14:val="tx1"/>
                  </w14:solidFill>
                </w14:textFill>
              </w:rPr>
            </w:pPr>
          </w:p>
        </w:tc>
        <w:tc>
          <w:tcPr>
            <w:tcW w:w="1498" w:type="dxa"/>
            <w:vMerge w:val="continue"/>
            <w:tcBorders>
              <w:top w:val="single" w:color="auto" w:sz="4" w:space="0"/>
              <w:left w:val="single" w:color="auto" w:sz="4" w:space="0"/>
              <w:bottom w:val="single" w:color="auto" w:sz="4" w:space="0"/>
              <w:right w:val="single" w:color="auto" w:sz="4" w:space="0"/>
            </w:tcBorders>
          </w:tcPr>
          <w:p w14:paraId="4B7377D5">
            <w:pPr>
              <w:widowControl/>
              <w:jc w:val="left"/>
              <w:rPr>
                <w:color w:val="000000" w:themeColor="text1"/>
                <w14:textFill>
                  <w14:solidFill>
                    <w14:schemeClr w14:val="tx1"/>
                  </w14:solidFill>
                </w14:textFill>
              </w:rPr>
            </w:pPr>
          </w:p>
        </w:tc>
      </w:tr>
      <w:tr w14:paraId="37C5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Borders>
              <w:top w:val="single" w:color="auto" w:sz="4" w:space="0"/>
              <w:left w:val="single" w:color="auto" w:sz="4" w:space="0"/>
              <w:bottom w:val="single" w:color="auto" w:sz="4" w:space="0"/>
              <w:right w:val="single" w:color="auto" w:sz="4" w:space="0"/>
            </w:tcBorders>
            <w:vAlign w:val="center"/>
          </w:tcPr>
          <w:p w14:paraId="2FFD96C8">
            <w:pPr>
              <w:spacing w:line="360" w:lineRule="exact"/>
              <w:jc w:val="center"/>
              <w:rPr>
                <w:rFonts w:hint="eastAsia" w:ascii="宋体" w:hAnsi="宋体" w:cs="宋体"/>
                <w:szCs w:val="21"/>
              </w:rPr>
            </w:pPr>
            <w:r>
              <w:rPr>
                <w:rFonts w:hint="eastAsia" w:ascii="宋体" w:hAnsi="宋体" w:cs="宋体"/>
                <w:szCs w:val="21"/>
              </w:rPr>
              <w:t>主题资源与</w:t>
            </w:r>
          </w:p>
          <w:p w14:paraId="5F57AFC0">
            <w:pPr>
              <w:spacing w:line="300" w:lineRule="exact"/>
              <w:rPr>
                <w:rFonts w:ascii="宋体" w:hAnsi="宋体"/>
                <w:color w:val="000000" w:themeColor="text1"/>
                <w:szCs w:val="21"/>
                <w14:textFill>
                  <w14:solidFill>
                    <w14:schemeClr w14:val="tx1"/>
                  </w14:solidFill>
                </w14:textFill>
              </w:rPr>
            </w:pPr>
            <w:r>
              <w:rPr>
                <w:rFonts w:hint="eastAsia" w:ascii="宋体" w:hAnsi="宋体" w:cs="宋体"/>
                <w:szCs w:val="21"/>
              </w:rPr>
              <w:t>幼儿发展分析</w:t>
            </w:r>
          </w:p>
        </w:tc>
        <w:tc>
          <w:tcPr>
            <w:tcW w:w="8131" w:type="dxa"/>
            <w:gridSpan w:val="6"/>
            <w:tcBorders>
              <w:top w:val="single" w:color="auto" w:sz="4" w:space="0"/>
              <w:left w:val="single" w:color="auto" w:sz="4" w:space="0"/>
              <w:bottom w:val="single" w:color="auto" w:sz="4" w:space="0"/>
              <w:right w:val="single" w:color="auto" w:sz="4" w:space="0"/>
            </w:tcBorders>
          </w:tcPr>
          <w:p w14:paraId="506708FF">
            <w:pPr>
              <w:rPr>
                <w:rFonts w:hint="eastAsia" w:ascii="宋体" w:hAnsi="宋体"/>
                <w:b/>
                <w:bCs/>
                <w:szCs w:val="21"/>
              </w:rPr>
            </w:pPr>
            <w:r>
              <w:rPr>
                <w:rFonts w:hint="eastAsia" w:ascii="宋体" w:hAnsi="宋体" w:cs="宋体"/>
                <w:b/>
                <w:bCs/>
                <w:szCs w:val="21"/>
              </w:rPr>
              <w:t>主题资源</w:t>
            </w:r>
            <w:r>
              <w:rPr>
                <w:rFonts w:hint="eastAsia" w:ascii="宋体" w:hAnsi="宋体"/>
                <w:b/>
                <w:bCs/>
                <w:szCs w:val="21"/>
              </w:rPr>
              <w:t>：</w:t>
            </w:r>
          </w:p>
          <w:p w14:paraId="4CD62466">
            <w:pPr>
              <w:ind w:firstLine="420" w:firstLineChars="200"/>
              <w:rPr>
                <w:rFonts w:hint="eastAsia" w:ascii="宋体" w:hAnsi="宋体"/>
                <w:szCs w:val="21"/>
              </w:rPr>
            </w:pPr>
            <w:r>
              <w:rPr>
                <w:rFonts w:hint="eastAsia" w:ascii="宋体" w:hAnsi="宋体" w:eastAsia="宋体" w:cs="宋体"/>
                <w:sz w:val="21"/>
                <w:szCs w:val="21"/>
                <w:lang w:eastAsia="zh-CN"/>
              </w:rPr>
              <w:t>这</w:t>
            </w:r>
            <w:r>
              <w:rPr>
                <w:rFonts w:hint="eastAsia" w:ascii="宋体" w:hAnsi="宋体" w:eastAsia="宋体" w:cs="宋体"/>
                <w:sz w:val="21"/>
                <w:szCs w:val="21"/>
              </w:rPr>
              <w:t>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p>
          <w:p w14:paraId="6685EB14">
            <w:pPr>
              <w:rPr>
                <w:rFonts w:hint="eastAsia" w:ascii="宋体" w:hAnsi="宋体"/>
                <w:b/>
                <w:szCs w:val="21"/>
              </w:rPr>
            </w:pPr>
            <w:r>
              <w:rPr>
                <w:rFonts w:hint="eastAsia" w:ascii="宋体" w:hAnsi="宋体"/>
                <w:b/>
                <w:szCs w:val="21"/>
              </w:rPr>
              <w:t>幼儿发展分析：</w:t>
            </w:r>
          </w:p>
          <w:p w14:paraId="361A9A42">
            <w:pPr>
              <w:spacing w:line="300" w:lineRule="exact"/>
              <w:ind w:firstLine="420"/>
              <w:rPr>
                <w:rFonts w:ascii="宋体" w:hAnsi="宋体"/>
                <w:b/>
                <w:color w:val="000000" w:themeColor="text1"/>
                <w:szCs w:val="21"/>
                <w14:textFill>
                  <w14:solidFill>
                    <w14:schemeClr w14:val="tx1"/>
                  </w14:solidFill>
                </w14:textFill>
              </w:rPr>
            </w:pPr>
            <w:r>
              <w:rPr>
                <w:rFonts w:hint="eastAsia" w:ascii="宋体" w:hAnsi="宋体" w:eastAsia="宋体" w:cs="宋体"/>
                <w:sz w:val="21"/>
                <w:szCs w:val="21"/>
              </w:rPr>
              <w:t>在日常的生活中，当孩子们看到“毛毛虫”的时候总是会表现出好奇、害怕等等各种各样的反应。然而，绝大多数幼儿并不知道毛毛虫最终会变成美丽的蝴蝶。小班幼儿虽然已经能用简单的言语来向别人表达自己的感受与想法，但是语言并不很流畅，但又很大的情景性，部分幼儿不愿意在集体面前表达自己的想法。小班幼儿对于量词较为陌生，不会正确使用量词，往往只会用“个”、“只”等。</w:t>
            </w:r>
          </w:p>
        </w:tc>
      </w:tr>
      <w:tr w14:paraId="20B6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14:paraId="408230F7">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s="宋体"/>
                <w:szCs w:val="21"/>
              </w:rPr>
              <w:t>活动目标</w:t>
            </w:r>
          </w:p>
        </w:tc>
        <w:tc>
          <w:tcPr>
            <w:tcW w:w="8131" w:type="dxa"/>
            <w:gridSpan w:val="6"/>
            <w:tcBorders>
              <w:top w:val="single" w:color="auto" w:sz="4" w:space="0"/>
              <w:left w:val="single" w:color="auto" w:sz="4" w:space="0"/>
              <w:bottom w:val="single" w:color="auto" w:sz="4" w:space="0"/>
              <w:right w:val="single" w:color="auto" w:sz="4" w:space="0"/>
            </w:tcBorders>
          </w:tcPr>
          <w:p w14:paraId="588A6C8C">
            <w:pPr>
              <w:keepNext w:val="0"/>
              <w:keepLines w:val="0"/>
              <w:pageBreakBefore w:val="0"/>
              <w:kinsoku/>
              <w:wordWrap/>
              <w:overflowPunct/>
              <w:topLinePunct w:val="0"/>
              <w:autoSpaceDE/>
              <w:autoSpaceDN/>
              <w:bidi w:val="0"/>
              <w:adjustRightInd w:val="0"/>
              <w:snapToGrid w:val="0"/>
              <w:spacing w:line="360" w:lineRule="exact"/>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1.理解故事内容，了解毛毛虫变成蝴蝶的基本过程。</w:t>
            </w:r>
          </w:p>
          <w:p w14:paraId="069E94B3">
            <w:pPr>
              <w:widowControl/>
              <w:spacing w:line="300" w:lineRule="exact"/>
              <w:jc w:val="left"/>
              <w:rPr>
                <w:rFonts w:ascii="宋体" w:hAnsi="宋体" w:cs="宋体"/>
                <w:szCs w:val="21"/>
              </w:rPr>
            </w:pPr>
            <w:r>
              <w:rPr>
                <w:rFonts w:hint="eastAsia" w:ascii="宋体" w:hAnsi="宋体" w:eastAsia="宋体" w:cs="宋体"/>
                <w:sz w:val="21"/>
                <w:szCs w:val="21"/>
              </w:rPr>
              <w:t>2.</w:t>
            </w:r>
            <w:r>
              <w:rPr>
                <w:rFonts w:hint="eastAsia" w:ascii="宋体" w:hAnsi="宋体" w:eastAsia="宋体" w:cs="宋体"/>
                <w:sz w:val="21"/>
                <w:szCs w:val="21"/>
                <w:lang w:eastAsia="zh-CN"/>
              </w:rPr>
              <w:t>掌握</w:t>
            </w:r>
            <w:r>
              <w:rPr>
                <w:rFonts w:hint="eastAsia" w:ascii="宋体" w:hAnsi="宋体" w:eastAsia="宋体" w:cs="宋体"/>
                <w:sz w:val="21"/>
                <w:szCs w:val="21"/>
              </w:rPr>
              <w:t>量词：个、根、颗、块、片；</w:t>
            </w:r>
            <w:r>
              <w:rPr>
                <w:rFonts w:hint="eastAsia" w:ascii="宋体" w:hAnsi="宋体" w:eastAsia="宋体" w:cs="宋体"/>
                <w:sz w:val="21"/>
                <w:szCs w:val="21"/>
                <w:lang w:eastAsia="zh-CN"/>
              </w:rPr>
              <w:t>尝试用</w:t>
            </w:r>
            <w:r>
              <w:rPr>
                <w:rFonts w:hint="eastAsia" w:ascii="宋体" w:hAnsi="宋体" w:eastAsia="宋体" w:cs="宋体"/>
                <w:sz w:val="21"/>
                <w:szCs w:val="21"/>
              </w:rPr>
              <w:t>短语“我找到了……啊</w:t>
            </w:r>
            <w:r>
              <w:rPr>
                <w:rFonts w:hint="eastAsia" w:ascii="宋体" w:hAnsi="宋体" w:eastAsia="宋体" w:cs="宋体"/>
                <w:sz w:val="21"/>
                <w:szCs w:val="21"/>
                <w:lang w:eastAsia="zh-CN"/>
              </w:rPr>
              <w:t>呜</w:t>
            </w:r>
            <w:r>
              <w:rPr>
                <w:rFonts w:hint="eastAsia" w:ascii="宋体" w:hAnsi="宋体" w:eastAsia="宋体" w:cs="宋体"/>
                <w:sz w:val="21"/>
                <w:szCs w:val="21"/>
              </w:rPr>
              <w:t>、啊</w:t>
            </w:r>
            <w:r>
              <w:rPr>
                <w:rFonts w:hint="eastAsia" w:ascii="宋体" w:hAnsi="宋体" w:eastAsia="宋体" w:cs="宋体"/>
                <w:sz w:val="21"/>
                <w:szCs w:val="21"/>
                <w:lang w:eastAsia="zh-CN"/>
              </w:rPr>
              <w:t>呜</w:t>
            </w:r>
            <w:r>
              <w:rPr>
                <w:rFonts w:hint="eastAsia" w:ascii="宋体" w:hAnsi="宋体" w:eastAsia="宋体" w:cs="宋体"/>
                <w:sz w:val="21"/>
                <w:szCs w:val="21"/>
              </w:rPr>
              <w:t>大口吃掉了”</w:t>
            </w:r>
            <w:r>
              <w:rPr>
                <w:rFonts w:hint="eastAsia" w:ascii="宋体" w:hAnsi="宋体" w:eastAsia="宋体" w:cs="宋体"/>
                <w:sz w:val="21"/>
                <w:szCs w:val="21"/>
                <w:lang w:eastAsia="zh-CN"/>
              </w:rPr>
              <w:t>讲述故事内容</w:t>
            </w:r>
            <w:r>
              <w:rPr>
                <w:rFonts w:hint="eastAsia" w:ascii="宋体" w:hAnsi="宋体" w:eastAsia="宋体" w:cs="宋体"/>
                <w:sz w:val="21"/>
                <w:szCs w:val="21"/>
              </w:rPr>
              <w:t>。</w:t>
            </w:r>
          </w:p>
        </w:tc>
      </w:tr>
      <w:tr w14:paraId="1B17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14:paraId="6728C714">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s="宋体"/>
                <w:szCs w:val="21"/>
              </w:rPr>
              <w:t>重、难点</w:t>
            </w:r>
          </w:p>
        </w:tc>
        <w:tc>
          <w:tcPr>
            <w:tcW w:w="8131" w:type="dxa"/>
            <w:gridSpan w:val="6"/>
            <w:tcBorders>
              <w:top w:val="single" w:color="auto" w:sz="4" w:space="0"/>
              <w:left w:val="single" w:color="auto" w:sz="4" w:space="0"/>
              <w:bottom w:val="single" w:color="auto" w:sz="4" w:space="0"/>
              <w:right w:val="single" w:color="auto" w:sz="4" w:space="0"/>
            </w:tcBorders>
          </w:tcPr>
          <w:p w14:paraId="5E5B23A2">
            <w:pPr>
              <w:spacing w:line="300" w:lineRule="exact"/>
              <w:jc w:val="left"/>
            </w:pPr>
            <w:r>
              <w:rPr>
                <w:rFonts w:hint="eastAsia" w:ascii="宋体" w:hAnsi="宋体" w:eastAsia="宋体" w:cs="宋体"/>
                <w:sz w:val="21"/>
                <w:szCs w:val="21"/>
                <w:lang w:eastAsia="zh-CN"/>
              </w:rPr>
              <w:t>掌握</w:t>
            </w:r>
            <w:r>
              <w:rPr>
                <w:rFonts w:hint="eastAsia" w:ascii="宋体" w:hAnsi="宋体" w:eastAsia="宋体" w:cs="宋体"/>
                <w:sz w:val="21"/>
                <w:szCs w:val="21"/>
              </w:rPr>
              <w:t>量词：个、根、颗、块、片；</w:t>
            </w:r>
            <w:r>
              <w:rPr>
                <w:rFonts w:hint="eastAsia" w:ascii="宋体" w:hAnsi="宋体" w:eastAsia="宋体" w:cs="宋体"/>
                <w:sz w:val="21"/>
                <w:szCs w:val="21"/>
                <w:lang w:eastAsia="zh-CN"/>
              </w:rPr>
              <w:t>尝试用</w:t>
            </w:r>
            <w:r>
              <w:rPr>
                <w:rFonts w:hint="eastAsia" w:ascii="宋体" w:hAnsi="宋体" w:eastAsia="宋体" w:cs="宋体"/>
                <w:sz w:val="21"/>
                <w:szCs w:val="21"/>
              </w:rPr>
              <w:t>短语“我找到了……啊</w:t>
            </w:r>
            <w:r>
              <w:rPr>
                <w:rFonts w:hint="eastAsia" w:ascii="宋体" w:hAnsi="宋体" w:eastAsia="宋体" w:cs="宋体"/>
                <w:sz w:val="21"/>
                <w:szCs w:val="21"/>
                <w:lang w:eastAsia="zh-CN"/>
              </w:rPr>
              <w:t>呜</w:t>
            </w:r>
            <w:r>
              <w:rPr>
                <w:rFonts w:hint="eastAsia" w:ascii="宋体" w:hAnsi="宋体" w:eastAsia="宋体" w:cs="宋体"/>
                <w:sz w:val="21"/>
                <w:szCs w:val="21"/>
              </w:rPr>
              <w:t>、啊</w:t>
            </w:r>
            <w:r>
              <w:rPr>
                <w:rFonts w:hint="eastAsia" w:ascii="宋体" w:hAnsi="宋体" w:eastAsia="宋体" w:cs="宋体"/>
                <w:sz w:val="21"/>
                <w:szCs w:val="21"/>
                <w:lang w:eastAsia="zh-CN"/>
              </w:rPr>
              <w:t>呜</w:t>
            </w:r>
            <w:r>
              <w:rPr>
                <w:rFonts w:hint="eastAsia" w:ascii="宋体" w:hAnsi="宋体" w:eastAsia="宋体" w:cs="宋体"/>
                <w:sz w:val="21"/>
                <w:szCs w:val="21"/>
              </w:rPr>
              <w:t>大口吃掉了”</w:t>
            </w:r>
            <w:r>
              <w:rPr>
                <w:rFonts w:hint="eastAsia" w:ascii="宋体" w:hAnsi="宋体" w:eastAsia="宋体" w:cs="宋体"/>
                <w:sz w:val="21"/>
                <w:szCs w:val="21"/>
                <w:lang w:eastAsia="zh-CN"/>
              </w:rPr>
              <w:t>讲述故事内容</w:t>
            </w:r>
            <w:r>
              <w:rPr>
                <w:rFonts w:hint="eastAsia" w:ascii="宋体" w:hAnsi="宋体" w:eastAsia="宋体" w:cs="宋体"/>
                <w:sz w:val="21"/>
                <w:szCs w:val="21"/>
              </w:rPr>
              <w:t>。</w:t>
            </w:r>
          </w:p>
        </w:tc>
      </w:tr>
      <w:tr w14:paraId="3233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Borders>
              <w:top w:val="single" w:color="auto" w:sz="4" w:space="0"/>
              <w:left w:val="single" w:color="auto" w:sz="4" w:space="0"/>
              <w:bottom w:val="single" w:color="auto" w:sz="4" w:space="0"/>
              <w:right w:val="single" w:color="auto" w:sz="4" w:space="0"/>
            </w:tcBorders>
            <w:vAlign w:val="center"/>
          </w:tcPr>
          <w:p w14:paraId="3C4C79BD">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活动准备</w:t>
            </w:r>
          </w:p>
        </w:tc>
        <w:tc>
          <w:tcPr>
            <w:tcW w:w="8131" w:type="dxa"/>
            <w:gridSpan w:val="6"/>
            <w:tcBorders>
              <w:top w:val="single" w:color="auto" w:sz="4" w:space="0"/>
              <w:left w:val="single" w:color="auto" w:sz="4" w:space="0"/>
              <w:bottom w:val="single" w:color="auto" w:sz="4" w:space="0"/>
              <w:right w:val="single" w:color="auto" w:sz="4" w:space="0"/>
            </w:tcBorders>
          </w:tcPr>
          <w:p w14:paraId="19FC5B2F">
            <w:pPr>
              <w:spacing w:line="300" w:lineRule="exact"/>
              <w:rPr>
                <w:rFonts w:ascii="宋体" w:hAnsi="宋体"/>
                <w:color w:val="000000" w:themeColor="text1"/>
                <w:szCs w:val="21"/>
                <w14:textFill>
                  <w14:solidFill>
                    <w14:schemeClr w14:val="tx1"/>
                  </w14:solidFill>
                </w14:textFill>
              </w:rPr>
            </w:pPr>
            <w:r>
              <w:rPr>
                <w:rFonts w:hint="eastAsia"/>
              </w:rPr>
              <w:t>PPT一则</w:t>
            </w:r>
          </w:p>
        </w:tc>
      </w:tr>
      <w:tr w14:paraId="52EB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7"/>
            <w:tcBorders>
              <w:top w:val="single" w:color="auto" w:sz="4" w:space="0"/>
              <w:left w:val="single" w:color="auto" w:sz="4" w:space="0"/>
              <w:bottom w:val="single" w:color="auto" w:sz="4" w:space="0"/>
              <w:right w:val="single" w:color="auto" w:sz="4" w:space="0"/>
            </w:tcBorders>
          </w:tcPr>
          <w:p w14:paraId="5E5D1ABF">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活动过程</w:t>
            </w:r>
          </w:p>
        </w:tc>
      </w:tr>
      <w:tr w14:paraId="5D04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Borders>
              <w:top w:val="single" w:color="auto" w:sz="4" w:space="0"/>
              <w:left w:val="single" w:color="auto" w:sz="4" w:space="0"/>
              <w:bottom w:val="single" w:color="auto" w:sz="4" w:space="0"/>
              <w:right w:val="single" w:color="auto" w:sz="4" w:space="0"/>
            </w:tcBorders>
          </w:tcPr>
          <w:p w14:paraId="6E65B0B8">
            <w:pPr>
              <w:spacing w:line="300" w:lineRule="exact"/>
              <w:jc w:val="center"/>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活动版块</w:t>
            </w:r>
          </w:p>
        </w:tc>
        <w:tc>
          <w:tcPr>
            <w:tcW w:w="6351" w:type="dxa"/>
            <w:gridSpan w:val="4"/>
            <w:tcBorders>
              <w:top w:val="single" w:color="auto" w:sz="4" w:space="0"/>
              <w:left w:val="single" w:color="auto" w:sz="4" w:space="0"/>
              <w:bottom w:val="single" w:color="auto" w:sz="4" w:space="0"/>
              <w:right w:val="single" w:color="auto" w:sz="4" w:space="0"/>
            </w:tcBorders>
          </w:tcPr>
          <w:p w14:paraId="04EFCA32">
            <w:pPr>
              <w:spacing w:line="300" w:lineRule="exact"/>
              <w:jc w:val="center"/>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活动内容与呈现方式</w:t>
            </w:r>
          </w:p>
        </w:tc>
        <w:tc>
          <w:tcPr>
            <w:tcW w:w="1780" w:type="dxa"/>
            <w:gridSpan w:val="2"/>
            <w:tcBorders>
              <w:top w:val="single" w:color="auto" w:sz="4" w:space="0"/>
              <w:left w:val="single" w:color="auto" w:sz="4" w:space="0"/>
              <w:bottom w:val="single" w:color="auto" w:sz="4" w:space="0"/>
              <w:right w:val="single" w:color="auto" w:sz="4" w:space="0"/>
            </w:tcBorders>
          </w:tcPr>
          <w:p w14:paraId="2616DA3F">
            <w:pPr>
              <w:jc w:val="center"/>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设计意图</w:t>
            </w:r>
          </w:p>
        </w:tc>
      </w:tr>
      <w:tr w14:paraId="6746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7" w:type="dxa"/>
            <w:tcBorders>
              <w:top w:val="single" w:color="auto" w:sz="4" w:space="0"/>
              <w:left w:val="single" w:color="auto" w:sz="4" w:space="0"/>
              <w:bottom w:val="single" w:color="auto" w:sz="4" w:space="0"/>
              <w:right w:val="single" w:color="auto" w:sz="4" w:space="0"/>
            </w:tcBorders>
          </w:tcPr>
          <w:p w14:paraId="317E559D">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jc w:val="left"/>
              <w:textAlignment w:val="auto"/>
              <w:outlineLvl w:val="9"/>
              <w:rPr>
                <w:rFonts w:hint="eastAsia" w:ascii="宋体" w:hAnsi="宋体" w:eastAsia="宋体" w:cs="宋体"/>
                <w:kern w:val="0"/>
                <w:sz w:val="21"/>
                <w:szCs w:val="21"/>
              </w:rPr>
            </w:pPr>
            <w:r>
              <w:rPr>
                <w:rFonts w:hint="eastAsia" w:ascii="宋体" w:hAnsi="宋体" w:cs="宋体"/>
                <w:kern w:val="0"/>
                <w:szCs w:val="21"/>
              </w:rPr>
              <w:t>一、</w:t>
            </w:r>
            <w:r>
              <w:rPr>
                <w:rFonts w:hint="eastAsia" w:ascii="宋体" w:hAnsi="宋体" w:eastAsia="宋体" w:cs="宋体"/>
                <w:sz w:val="21"/>
                <w:szCs w:val="21"/>
              </w:rPr>
              <w:t>图片导入，引发兴趣</w:t>
            </w:r>
          </w:p>
          <w:p w14:paraId="7EAA3AB4">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62CBCE4B">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0B531D24">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434A9F4D">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7A59BEB8">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5A51DE89">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662BB10E">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4900A675">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4AA32646">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2E0923AD">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53BC5142">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20B10CF6">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二、分段欣赏，理解</w:t>
            </w:r>
            <w:r>
              <w:rPr>
                <w:rFonts w:hint="eastAsia" w:ascii="宋体" w:hAnsi="宋体" w:eastAsia="宋体" w:cs="宋体"/>
                <w:sz w:val="21"/>
                <w:szCs w:val="21"/>
              </w:rPr>
              <w:t>故事。</w:t>
            </w:r>
          </w:p>
          <w:p w14:paraId="6167C19A">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52E669E5">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1AABC655">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4EBE052E">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67170478">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37364EFF">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2B072916">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76D808FA">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7A7D7E64">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305A85DF">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78E99F0D">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62BB12BB">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65355847">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6F3A79D8">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5004FFE7">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416F4D60">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2B01A7EA">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49A51F9E">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60B7EE59">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09C46283">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4AF2E855">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2A13F88F">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2EC31FB9">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5BC704C8">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458840C2">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6CF00A2F">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7288F1F5">
            <w:pPr>
              <w:widowControl/>
              <w:jc w:val="left"/>
              <w:rPr>
                <w:color w:val="000000"/>
                <w:szCs w:val="21"/>
              </w:rPr>
            </w:pPr>
            <w:r>
              <w:rPr>
                <w:rFonts w:hint="eastAsia" w:ascii="宋体" w:hAnsi="宋体" w:eastAsia="宋体" w:cs="宋体"/>
                <w:sz w:val="21"/>
                <w:szCs w:val="21"/>
              </w:rPr>
              <w:t>三、完整欣赏，加深理解。</w:t>
            </w:r>
          </w:p>
        </w:tc>
        <w:tc>
          <w:tcPr>
            <w:tcW w:w="6351" w:type="dxa"/>
            <w:gridSpan w:val="4"/>
            <w:tcBorders>
              <w:top w:val="single" w:color="auto" w:sz="4" w:space="0"/>
              <w:left w:val="single" w:color="auto" w:sz="4" w:space="0"/>
              <w:bottom w:val="single" w:color="auto" w:sz="4" w:space="0"/>
              <w:right w:val="single" w:color="auto" w:sz="4" w:space="0"/>
            </w:tcBorders>
          </w:tcPr>
          <w:p w14:paraId="6A33D16D">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出示毛毛虫的图片，引导幼儿观察</w:t>
            </w:r>
          </w:p>
          <w:p w14:paraId="4FD1112A">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提问： </w:t>
            </w:r>
          </w:p>
          <w:p w14:paraId="2FA9F74A">
            <w:pPr>
              <w:keepNext w:val="0"/>
              <w:keepLines w:val="0"/>
              <w:pageBreakBefore w:val="0"/>
              <w:numPr>
                <w:ilvl w:val="0"/>
                <w:numId w:val="1"/>
              </w:numPr>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这是谁？它是什么样的？ </w:t>
            </w:r>
          </w:p>
          <w:p w14:paraId="763C2FAE">
            <w:pPr>
              <w:keepNext w:val="0"/>
              <w:keepLines w:val="0"/>
              <w:pageBreakBefore w:val="0"/>
              <w:numPr>
                <w:ilvl w:val="0"/>
                <w:numId w:val="0"/>
              </w:numPr>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预设：毛毛虫，绿绿的、长长的。</w:t>
            </w:r>
          </w:p>
          <w:p w14:paraId="5026C40D">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（2）它怎么了？ </w:t>
            </w:r>
          </w:p>
          <w:p w14:paraId="49C5ED69">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315" w:firstLineChars="15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预设：</w:t>
            </w:r>
            <w:r>
              <w:rPr>
                <w:rFonts w:hint="eastAsia" w:ascii="宋体" w:hAnsi="宋体" w:eastAsia="宋体" w:cs="宋体"/>
                <w:sz w:val="21"/>
                <w:szCs w:val="21"/>
              </w:rPr>
              <w:t>不开心，难过。</w:t>
            </w:r>
          </w:p>
          <w:p w14:paraId="71AED195">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追问：为什么不高兴呢？</w:t>
            </w:r>
          </w:p>
          <w:p w14:paraId="7D5E747B">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预设：找不到妈妈、饿了······</w:t>
            </w:r>
          </w:p>
          <w:p w14:paraId="40DCCD14">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小结：因为毛毛虫的肚子很饿，所以他很不开心。你们肚子很饿的时候想干什么呀？ </w:t>
            </w:r>
          </w:p>
          <w:p w14:paraId="79743006">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过渡语：今天毛毛虫也出去找东西吃了，它究竟找到了哪些好吃的东西呢，让我们一起来听《毛毛虫</w:t>
            </w:r>
            <w:r>
              <w:rPr>
                <w:rFonts w:hint="eastAsia" w:ascii="宋体" w:hAnsi="宋体" w:eastAsia="宋体" w:cs="宋体"/>
                <w:sz w:val="21"/>
                <w:szCs w:val="21"/>
                <w:lang w:eastAsia="zh-CN"/>
              </w:rPr>
              <w:t>的故事</w:t>
            </w:r>
            <w:r>
              <w:rPr>
                <w:rFonts w:hint="eastAsia" w:ascii="宋体" w:hAnsi="宋体" w:eastAsia="宋体" w:cs="宋体"/>
                <w:sz w:val="21"/>
                <w:szCs w:val="21"/>
              </w:rPr>
              <w:t>》</w:t>
            </w:r>
            <w:r>
              <w:rPr>
                <w:rFonts w:hint="eastAsia" w:ascii="宋体" w:hAnsi="宋体" w:eastAsia="宋体" w:cs="宋体"/>
                <w:sz w:val="21"/>
                <w:szCs w:val="21"/>
                <w:lang w:eastAsia="zh-CN"/>
              </w:rPr>
              <w:t>。</w:t>
            </w:r>
          </w:p>
          <w:p w14:paraId="2BFC5D23">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6EB01E7D">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讲述故事的前半段并出示图片</w:t>
            </w:r>
            <w:r>
              <w:rPr>
                <w:rFonts w:hint="eastAsia" w:ascii="宋体" w:hAnsi="宋体" w:eastAsia="宋体" w:cs="宋体"/>
                <w:sz w:val="21"/>
                <w:szCs w:val="21"/>
              </w:rPr>
              <w:t>，引导幼儿理解并学习作品中量词及短句。</w:t>
            </w:r>
          </w:p>
          <w:p w14:paraId="5A1CCA61">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提问：</w:t>
            </w:r>
          </w:p>
          <w:p w14:paraId="5372E605">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（1）毛毛虫出去了几天？</w:t>
            </w:r>
          </w:p>
          <w:p w14:paraId="0A2C817C">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（2）它找到了什么？这些东西有多少？（引导幼儿学习量词。）</w:t>
            </w:r>
          </w:p>
          <w:p w14:paraId="057173AF">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（3）它是怎么把这些东西吃掉的？ </w:t>
            </w:r>
          </w:p>
          <w:p w14:paraId="509FE652">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（幼儿回答时出示相应图片，并指导幼儿学习毛毛虫吃东西。） </w:t>
            </w:r>
          </w:p>
          <w:p w14:paraId="60E5B23D">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回应：引导幼儿学说短句：我找到了·······“啊唔、啊唔”大口吃掉了。</w:t>
            </w:r>
          </w:p>
          <w:p w14:paraId="03F5F54C">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教师引导幼儿看图谱讲述故事前半段。</w:t>
            </w:r>
          </w:p>
          <w:p w14:paraId="38A344B4">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过渡：</w:t>
            </w:r>
          </w:p>
          <w:p w14:paraId="3580B461">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（1）宝宝，你们饿的时候，肚子会怎么样？会发出什么声音？</w:t>
            </w:r>
          </w:p>
          <w:p w14:paraId="69B9A995">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预设：咕噜咕噜的声音。</w:t>
            </w:r>
          </w:p>
          <w:p w14:paraId="7578B81C">
            <w:pPr>
              <w:keepNext w:val="0"/>
              <w:keepLines w:val="0"/>
              <w:pageBreakBefore w:val="0"/>
              <w:numPr>
                <w:ilvl w:val="0"/>
                <w:numId w:val="1"/>
              </w:numPr>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现在毛毛虫吃了这么多东西，饱了，它的肚子不再“咕噜咕噜”叫了，接下来它会干什么呢？请宝宝你猜一猜！</w:t>
            </w:r>
          </w:p>
          <w:p w14:paraId="6217F4E0">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预设：玩、睡觉······</w:t>
            </w:r>
          </w:p>
          <w:p w14:paraId="1B26CD5A">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过渡语：</w:t>
            </w:r>
            <w:r>
              <w:rPr>
                <w:rFonts w:hint="eastAsia" w:ascii="宋体" w:hAnsi="宋体" w:eastAsia="宋体" w:cs="宋体"/>
                <w:sz w:val="21"/>
                <w:szCs w:val="21"/>
              </w:rPr>
              <w:t>它到底干什么了？我们一起去继续往下听吧！</w:t>
            </w:r>
          </w:p>
          <w:p w14:paraId="62276432">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讲述故事后半段并出示图片</w:t>
            </w:r>
            <w:r>
              <w:rPr>
                <w:rFonts w:hint="eastAsia" w:ascii="宋体" w:hAnsi="宋体" w:eastAsia="宋体" w:cs="宋体"/>
                <w:sz w:val="21"/>
                <w:szCs w:val="21"/>
              </w:rPr>
              <w:t>，引导幼儿了解毛毛虫变成蝴蝶的过程。</w:t>
            </w:r>
          </w:p>
          <w:p w14:paraId="5C09014F">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提问：</w:t>
            </w:r>
          </w:p>
          <w:p w14:paraId="31F11639">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（1）毛毛虫吃饱后做什么了？它说了什么？ </w:t>
            </w:r>
          </w:p>
          <w:p w14:paraId="20FF360C">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预设：要把自己包起来睡觉。</w:t>
            </w:r>
          </w:p>
          <w:p w14:paraId="20103383">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回应：引导幼儿完整讲述：它快乐地趴在叶子上说：“我要结个蛹，把自己包起来，好好睡一觉。”</w:t>
            </w:r>
          </w:p>
          <w:p w14:paraId="23F67899">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（2）等它醒来发现了什么？最后毛毛虫变成了什么呢？</w:t>
            </w:r>
          </w:p>
          <w:p w14:paraId="160C0BEA">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小结：毛毛虫吃了很多食物，把自己的包起来结个蛹，过了一段时间就从绿绿的毛毛虫变成了美丽的蝴蝶。</w:t>
            </w:r>
          </w:p>
          <w:p w14:paraId="3679F4BC">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4DEB3F33">
            <w:pPr>
              <w:widowControl/>
              <w:spacing w:line="300" w:lineRule="exact"/>
              <w:ind w:firstLine="420" w:firstLineChars="200"/>
              <w:jc w:val="left"/>
              <w:rPr>
                <w:rFonts w:ascii="Arial" w:hAnsi="Arial" w:cs="Arial"/>
                <w:color w:val="000000" w:themeColor="text1"/>
                <w:szCs w:val="21"/>
                <w:shd w:val="clear" w:color="auto" w:fill="FFFFFF"/>
                <w14:textFill>
                  <w14:solidFill>
                    <w14:schemeClr w14:val="tx1"/>
                  </w14:solidFill>
                </w14:textFill>
              </w:rPr>
            </w:pPr>
            <w:r>
              <w:rPr>
                <w:rFonts w:hint="eastAsia" w:ascii="宋体" w:hAnsi="宋体" w:eastAsia="宋体" w:cs="宋体"/>
                <w:sz w:val="21"/>
                <w:szCs w:val="21"/>
              </w:rPr>
              <w:t>教师讲述故事，请幼儿扮演毛毛虫进行表演。</w:t>
            </w:r>
          </w:p>
        </w:tc>
        <w:tc>
          <w:tcPr>
            <w:tcW w:w="1780" w:type="dxa"/>
            <w:gridSpan w:val="2"/>
            <w:tcBorders>
              <w:top w:val="single" w:color="auto" w:sz="4" w:space="0"/>
              <w:left w:val="single" w:color="auto" w:sz="4" w:space="0"/>
              <w:bottom w:val="single" w:color="auto" w:sz="4" w:space="0"/>
              <w:right w:val="single" w:color="auto" w:sz="4" w:space="0"/>
            </w:tcBorders>
          </w:tcPr>
          <w:p w14:paraId="1398005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通过直接出示图片导入活动，激发幼儿倾听故事的兴趣。</w:t>
            </w:r>
          </w:p>
          <w:p w14:paraId="44D9C80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p>
          <w:p w14:paraId="623822A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p>
          <w:p w14:paraId="07F5BDD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10208BD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723F3B7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1B21E2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67CFF8F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4CF8E15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69C816E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068809A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通过边讲边提问的方式引导幼儿理解故事的内容。</w:t>
            </w:r>
          </w:p>
          <w:p w14:paraId="613BFE4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sz w:val="21"/>
                <w:szCs w:val="21"/>
              </w:rPr>
            </w:pPr>
          </w:p>
          <w:p w14:paraId="15DF413F">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5A025004">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4EEF5E12">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3230EE46">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2F528170">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5A9029FA">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13738D46">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0E34E872">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349C8936">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27A873FD">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3DE2A87A">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09685BB0">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0E706767">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4FA0F59B">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3833C941">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6DC1D7C2">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7682179E">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3E3947A8">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55CAEDD5">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73F4ED5D">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72667E38">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sz w:val="21"/>
                <w:szCs w:val="21"/>
              </w:rPr>
            </w:pPr>
          </w:p>
          <w:p w14:paraId="7005A016">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p>
          <w:p w14:paraId="5C8AB402">
            <w:pPr>
              <w:spacing w:line="300" w:lineRule="exact"/>
              <w:jc w:val="left"/>
              <w:rPr>
                <w:rFonts w:ascii="宋体" w:hAnsi="宋体"/>
                <w:color w:val="000000" w:themeColor="text1"/>
                <w:szCs w:val="21"/>
                <w14:textFill>
                  <w14:solidFill>
                    <w14:schemeClr w14:val="tx1"/>
                  </w14:solidFill>
                </w14:textFill>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完整讲述故事，使幼儿进一步了解毛毛虫蜕变成蝴蝶的过程。</w:t>
            </w:r>
          </w:p>
        </w:tc>
      </w:tr>
    </w:tbl>
    <w:p w14:paraId="3A34DFC5">
      <w:pPr>
        <w:rPr>
          <w:color w:val="000000" w:themeColor="text1"/>
          <w14:textFill>
            <w14:solidFill>
              <w14:schemeClr w14:val="tx1"/>
            </w14:solidFill>
          </w14:textFill>
        </w:rPr>
      </w:pPr>
    </w:p>
    <w:p w14:paraId="2D759A68">
      <w:pPr>
        <w:ind w:firstLine="420" w:firstLineChars="200"/>
        <w:rPr>
          <w:szCs w:val="21"/>
        </w:rPr>
      </w:pPr>
    </w:p>
    <w:p w14:paraId="74F3C629">
      <w:pPr>
        <w:keepNext w:val="0"/>
        <w:keepLines w:val="0"/>
        <w:pageBreakBefore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故事：毛毛虫</w:t>
      </w:r>
    </w:p>
    <w:p w14:paraId="73113629">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一条绿色的毛毛虫，爬呀爬呀，他的肚子饿了，想找一些东西吃。 </w:t>
      </w:r>
    </w:p>
    <w:p w14:paraId="56C6FEC1">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第一天，它看见了一个红苹果，“啊呜、啊呜”大口吃掉了。</w:t>
      </w:r>
    </w:p>
    <w:p w14:paraId="2C8EB69F">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第二天，它发现了两根黄香蕉，“啊呜、啊呜”大口吃掉了。</w:t>
      </w:r>
    </w:p>
    <w:p w14:paraId="2D1F7CCE">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第三天，它找到了三颗紫葡萄，“啊呜、啊呜”大口吃掉了。</w:t>
      </w:r>
    </w:p>
    <w:p w14:paraId="17477872">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第四天，它又发现了四块咖啡色的巧克力，“啊呜、啊呜”大口吃掉了。</w:t>
      </w:r>
    </w:p>
    <w:p w14:paraId="7EC8E554">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第五天，它找到了五片绿叶子，“啊呜、啊呜”大口吃掉了。</w:t>
      </w:r>
    </w:p>
    <w:p w14:paraId="4EDACC72">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毛毛虫的肚子不再“咕噜咕噜”叫了，它快乐地趴在叶子上说：“我要结个蛹，把自己包起来，好好睡一觉。”</w:t>
      </w:r>
    </w:p>
    <w:p w14:paraId="67640E28">
      <w:pPr>
        <w:keepNext w:val="0"/>
        <w:keepLines w:val="0"/>
        <w:pageBreakBefore w:val="0"/>
        <w:kinsoku/>
        <w:wordWrap/>
        <w:overflowPunct/>
        <w:topLinePunct w:val="0"/>
        <w:autoSpaceDE/>
        <w:autoSpaceDN/>
        <w:bidi w:val="0"/>
        <w:adjustRightInd w:val="0"/>
        <w:snapToGrid w:val="0"/>
        <w:spacing w:line="360" w:lineRule="exact"/>
        <w:ind w:left="0" w:leftChars="0" w:right="0" w:rightChars="0"/>
        <w:textAlignment w:val="auto"/>
        <w:outlineLvl w:val="9"/>
        <w:rPr>
          <w:rFonts w:hint="eastAsia" w:ascii="宋体" w:hAnsi="宋体" w:eastAsia="宋体" w:cs="宋体"/>
          <w:color w:val="333333"/>
          <w:sz w:val="21"/>
          <w:szCs w:val="21"/>
        </w:rPr>
      </w:pPr>
      <w:r>
        <w:rPr>
          <w:rFonts w:hint="eastAsia" w:ascii="宋体" w:hAnsi="宋体" w:eastAsia="宋体" w:cs="宋体"/>
          <w:sz w:val="21"/>
          <w:szCs w:val="21"/>
        </w:rPr>
        <w:t xml:space="preserve">    过了几天，毛毛虫醒来了，发现自己长出了一对美丽的翅膀。他高兴极了，说：“我变成美丽的蝴蝶了！”</w:t>
      </w:r>
    </w:p>
    <w:p w14:paraId="3170AB87">
      <w:pPr>
        <w:tabs>
          <w:tab w:val="left" w:pos="3560"/>
        </w:tabs>
        <w:jc w:val="left"/>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nherit">
    <w:altName w:val="微软雅黑"/>
    <w:panose1 w:val="00000000000000000000"/>
    <w:charset w:val="00"/>
    <w:family w:val="roman"/>
    <w:pitch w:val="default"/>
    <w:sig w:usb0="00000000" w:usb1="00000000" w:usb2="00000000" w:usb3="00000000" w:csb0="00040001" w:csb1="00000000"/>
  </w:font>
  <w:font w:name="苹方-简">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785E0"/>
    <w:multiLevelType w:val="singleLevel"/>
    <w:tmpl w:val="552785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4YjE4YjhhMmJmYmEwNjAwZGVkYTYzMzY2OWEifQ=="/>
  </w:docVars>
  <w:rsids>
    <w:rsidRoot w:val="00C77F7F"/>
    <w:rsid w:val="00063095"/>
    <w:rsid w:val="000844D2"/>
    <w:rsid w:val="000D421F"/>
    <w:rsid w:val="000E4F73"/>
    <w:rsid w:val="00114488"/>
    <w:rsid w:val="00121C5B"/>
    <w:rsid w:val="00141D74"/>
    <w:rsid w:val="00175467"/>
    <w:rsid w:val="0018332D"/>
    <w:rsid w:val="001C2C52"/>
    <w:rsid w:val="001E23FC"/>
    <w:rsid w:val="002800BF"/>
    <w:rsid w:val="00293476"/>
    <w:rsid w:val="00294FC6"/>
    <w:rsid w:val="002979ED"/>
    <w:rsid w:val="002B2055"/>
    <w:rsid w:val="002B236F"/>
    <w:rsid w:val="002B23E1"/>
    <w:rsid w:val="002F7D5A"/>
    <w:rsid w:val="0033554F"/>
    <w:rsid w:val="00340488"/>
    <w:rsid w:val="003B0413"/>
    <w:rsid w:val="004F586D"/>
    <w:rsid w:val="00517E97"/>
    <w:rsid w:val="00523B94"/>
    <w:rsid w:val="0054032C"/>
    <w:rsid w:val="005677DB"/>
    <w:rsid w:val="00581FE8"/>
    <w:rsid w:val="00590FF9"/>
    <w:rsid w:val="00593DC6"/>
    <w:rsid w:val="005D0892"/>
    <w:rsid w:val="005D4E7F"/>
    <w:rsid w:val="00671A02"/>
    <w:rsid w:val="006912A9"/>
    <w:rsid w:val="007479BF"/>
    <w:rsid w:val="00762CD8"/>
    <w:rsid w:val="0077471D"/>
    <w:rsid w:val="00784C99"/>
    <w:rsid w:val="007A369B"/>
    <w:rsid w:val="007B1D17"/>
    <w:rsid w:val="007D3AD2"/>
    <w:rsid w:val="00802960"/>
    <w:rsid w:val="0081133B"/>
    <w:rsid w:val="00831A79"/>
    <w:rsid w:val="008362C6"/>
    <w:rsid w:val="00857D33"/>
    <w:rsid w:val="00860A9D"/>
    <w:rsid w:val="00880CEE"/>
    <w:rsid w:val="008828F0"/>
    <w:rsid w:val="008B03F7"/>
    <w:rsid w:val="008B2190"/>
    <w:rsid w:val="008C400C"/>
    <w:rsid w:val="008D24B6"/>
    <w:rsid w:val="008E3E0F"/>
    <w:rsid w:val="00910241"/>
    <w:rsid w:val="00922674"/>
    <w:rsid w:val="00930AA5"/>
    <w:rsid w:val="009464EF"/>
    <w:rsid w:val="00965A4E"/>
    <w:rsid w:val="0096770D"/>
    <w:rsid w:val="009A670E"/>
    <w:rsid w:val="009D4708"/>
    <w:rsid w:val="009D69D5"/>
    <w:rsid w:val="00A26F5F"/>
    <w:rsid w:val="00A94739"/>
    <w:rsid w:val="00AA27A6"/>
    <w:rsid w:val="00AB3089"/>
    <w:rsid w:val="00AC0FE4"/>
    <w:rsid w:val="00AC62BE"/>
    <w:rsid w:val="00B0533B"/>
    <w:rsid w:val="00B37916"/>
    <w:rsid w:val="00B62356"/>
    <w:rsid w:val="00B63EF4"/>
    <w:rsid w:val="00B6637A"/>
    <w:rsid w:val="00B80379"/>
    <w:rsid w:val="00BB7784"/>
    <w:rsid w:val="00BD543A"/>
    <w:rsid w:val="00BE2566"/>
    <w:rsid w:val="00BF3CD1"/>
    <w:rsid w:val="00C011AC"/>
    <w:rsid w:val="00C227A2"/>
    <w:rsid w:val="00C2380E"/>
    <w:rsid w:val="00C3002C"/>
    <w:rsid w:val="00C32229"/>
    <w:rsid w:val="00C4464D"/>
    <w:rsid w:val="00C75B29"/>
    <w:rsid w:val="00C77F7F"/>
    <w:rsid w:val="00C8710A"/>
    <w:rsid w:val="00CB57DD"/>
    <w:rsid w:val="00D1183C"/>
    <w:rsid w:val="00D44E04"/>
    <w:rsid w:val="00D54E16"/>
    <w:rsid w:val="00D55A4F"/>
    <w:rsid w:val="00D83326"/>
    <w:rsid w:val="00D845A8"/>
    <w:rsid w:val="00DD0E33"/>
    <w:rsid w:val="00DE7846"/>
    <w:rsid w:val="00E0449B"/>
    <w:rsid w:val="00ED07F6"/>
    <w:rsid w:val="00ED5712"/>
    <w:rsid w:val="00EE0C19"/>
    <w:rsid w:val="00EE3302"/>
    <w:rsid w:val="00EE3CFC"/>
    <w:rsid w:val="00F2375E"/>
    <w:rsid w:val="00F3394A"/>
    <w:rsid w:val="00F57937"/>
    <w:rsid w:val="00F750E0"/>
    <w:rsid w:val="00F80D67"/>
    <w:rsid w:val="00F86B6E"/>
    <w:rsid w:val="00FA6831"/>
    <w:rsid w:val="00FB7ABF"/>
    <w:rsid w:val="00FC3907"/>
    <w:rsid w:val="00FC6716"/>
    <w:rsid w:val="00FD46D6"/>
    <w:rsid w:val="079B0061"/>
    <w:rsid w:val="224F1BA5"/>
    <w:rsid w:val="2EC5BCC5"/>
    <w:rsid w:val="3039741B"/>
    <w:rsid w:val="34FC1114"/>
    <w:rsid w:val="41863A1B"/>
    <w:rsid w:val="49D37104"/>
    <w:rsid w:val="49F27137"/>
    <w:rsid w:val="637939D1"/>
    <w:rsid w:val="74AC3FEE"/>
    <w:rsid w:val="BEFFD4A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line="315" w:lineRule="atLeast"/>
      <w:jc w:val="left"/>
      <w:textAlignment w:val="baseline"/>
    </w:pPr>
    <w:rPr>
      <w:rFonts w:ascii="inherit" w:hAnsi="inherit" w:cs="宋体"/>
      <w:color w:val="323232"/>
      <w:kern w:val="0"/>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字符"/>
    <w:basedOn w:val="6"/>
    <w:link w:val="3"/>
    <w:semiHidden/>
    <w:qFormat/>
    <w:uiPriority w:val="99"/>
    <w:rPr>
      <w:sz w:val="18"/>
      <w:szCs w:val="18"/>
    </w:rPr>
  </w:style>
  <w:style w:type="character" w:customStyle="1" w:styleId="10">
    <w:name w:val="页脚字符"/>
    <w:basedOn w:val="6"/>
    <w:link w:val="2"/>
    <w:semiHidden/>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wzy91"/>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1614</Words>
  <Characters>1626</Characters>
  <Lines>11</Lines>
  <Paragraphs>3</Paragraphs>
  <TotalTime>1</TotalTime>
  <ScaleCrop>false</ScaleCrop>
  <LinksUpToDate>false</LinksUpToDate>
  <CharactersWithSpaces>1678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2015-09-28T03:10:00Z</dcterms:created>
  <dc:creator>Tony</dc:creator>
  <cp:lastModifiedBy>柠檬很酸</cp:lastModifiedBy>
  <dcterms:modified xsi:type="dcterms:W3CDTF">2025-03-27T05:03:53Z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42F541483C4041D59DFA48B902D3A764_13</vt:lpwstr>
  </property>
  <property fmtid="{D5CDD505-2E9C-101B-9397-08002B2CF9AE}" pid="4" name="KSOTemplateDocerSaveRecord">
    <vt:lpwstr>eyJoZGlkIjoiMDExMTFjYTA1NWQ3NTlmZDc0YmI1MWY3OTU1ZWRjN2QiLCJ1c2VySWQiOiIzOTk5MDI1ODEifQ==</vt:lpwstr>
  </property>
</Properties>
</file>