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1134"/>
        <w:gridCol w:w="6145"/>
        <w:gridCol w:w="3919"/>
        <w:gridCol w:w="3118"/>
      </w:tblGrid>
      <w:tr w14:paraId="13480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21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EAFBD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b/>
                <w:bCs/>
                <w:lang w:bidi="ar"/>
              </w:rPr>
              <w:t>表1 市级（含）以上</w:t>
            </w:r>
            <w:r>
              <w:rPr>
                <w:rStyle w:val="12"/>
                <w:rFonts w:hint="eastAsia" w:eastAsia="微软雅黑"/>
                <w:b/>
                <w:bCs/>
                <w:lang w:val="en-US" w:eastAsia="zh-CN" w:bidi="ar"/>
              </w:rPr>
              <w:t>教育教学单项获奖</w:t>
            </w:r>
            <w:r>
              <w:rPr>
                <w:rStyle w:val="12"/>
                <w:rFonts w:hint="default"/>
                <w:b/>
                <w:bCs/>
                <w:lang w:bidi="ar"/>
              </w:rPr>
              <w:t>一览表</w:t>
            </w:r>
          </w:p>
        </w:tc>
      </w:tr>
      <w:tr w14:paraId="61647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97E20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45676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3A73A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奖项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名称、等次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8856E3">
            <w:pPr>
              <w:widowControl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 w:bidi="ar"/>
              </w:rPr>
              <w:t>、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时间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79EA95">
            <w:pPr>
              <w:widowControl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4"/>
                <w:lang w:val="en-US" w:eastAsia="zh-CN"/>
              </w:rPr>
              <w:t>证书图片</w:t>
            </w:r>
          </w:p>
        </w:tc>
      </w:tr>
      <w:tr w14:paraId="0A348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95EC8E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090009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宗湛蓝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7A324E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2024年第三届书香校园阅读教育成果案例评选三等奖</w:t>
            </w:r>
          </w:p>
          <w:p w14:paraId="31F0CB35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032122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BF4C96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drawing>
                <wp:inline distT="0" distB="0" distL="0" distR="0">
                  <wp:extent cx="1836420" cy="128397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28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27A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8C1BEE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9A506D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田禾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791E83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2024年第三届书香校园阅读教育成果案例评选二等奖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323C48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F171CE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29730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29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9EA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F6831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D47DD9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潘虹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F49794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2024年第三届书香校园阅读教育成果案例评选三等奖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BF9FA0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538FE2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30048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30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246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BD6380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34D17F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武旦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229679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2024年第三届书香校园阅读教育成果案例评选三等奖</w:t>
            </w:r>
          </w:p>
          <w:p w14:paraId="7CD90FF6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AA7DE3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344B6E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35001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35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BB1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2B9D2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93693D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武旦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468DB6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2023年常州市中小学生班主任育人故事征文活动三等奖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83B604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常州市教育局202312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B72B9F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94742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94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3C6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237982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B26A18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武旦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13C7E2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项目化作业：整本书阅读任务群视域下的实践探索获常州市</w:t>
            </w:r>
            <w:r>
              <w:rPr>
                <w:rFonts w:ascii="微软雅黑" w:hAnsi="微软雅黑" w:eastAsia="微软雅黑" w:cs="微软雅黑"/>
                <w:i w:val="0"/>
                <w:strike w:val="0"/>
                <w:spacing w:val="0"/>
                <w:u w:val="none"/>
              </w:rPr>
              <w:t>第五批中小学“双诚”工作优秀实践案例一等奖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C7B86F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常州市教育局202408</w:t>
            </w:r>
          </w:p>
          <w:p w14:paraId="52152474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578640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393825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39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94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2E06BC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643C53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韩露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419481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i w:val="0"/>
                <w:strike w:val="0"/>
                <w:spacing w:val="0"/>
                <w:u w:val="none"/>
              </w:rPr>
              <w:t>2023年常州市中小学法治教育优秀案例评比一等奖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3F0A9D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常州市教育科学研究院202312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F4DEA9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377315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24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E32AD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81BC86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韩露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449B6D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2024年第三届书香校园阅读教育成果案例评选二等奖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DDB2E3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81B6E4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381125" cy="1841500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8112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D36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962D7E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5BD85A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陈凯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E3ACC4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2024年第三届书香校园阅读教育成果案例评选三等奖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B24438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F0594A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485900" cy="1997710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5900" cy="199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347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091C9A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1B51E7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徐霞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3B1627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2024年第三届书香校园阅读教育成果案例评选三等奖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E0ADCD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59611F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418590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41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49B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DFE44F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5CADC2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潘玲霞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8B066E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2024江苏省少先队辅导员技能展示微队课项目二等奖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54ADC3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江苏省教育厅2024.12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6E07F9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123950" cy="1553845"/>
                  <wp:effectExtent l="0" t="0" r="8255" b="0"/>
                  <wp:docPr id="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descript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23950" cy="155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807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81CDC3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EC93D9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黄莺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31D1A5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2024年第三届书香校园阅读教育成果《安徒生童话》推进课案例一等奖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A4EE07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E34255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2480945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48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4AD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A06E99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0EF99D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黄莺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7B1ED8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2024年常州市第五批中小学双减案例三等奖</w:t>
            </w: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73A6B7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常州市教育局202401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B07C77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2453005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24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5C3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B541FD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044768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黄莺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75ACF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2024年常州市优秀特殊教育教学案例二等奖</w:t>
            </w:r>
          </w:p>
          <w:p w14:paraId="403BDA94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3B37F3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常州市教育局202401</w:t>
            </w:r>
          </w:p>
          <w:p w14:paraId="333974A6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C59ED9">
            <w:pPr>
              <w:snapToGrid/>
              <w:spacing w:line="240" w:lineRule="auto"/>
            </w:pPr>
            <w:r>
              <w:rPr>
                <w:rFonts w:ascii="微软雅黑" w:hAnsi="微软雅黑" w:eastAsia="微软雅黑" w:cs="微软雅黑"/>
                <w:i w:val="0"/>
                <w:strike w:val="0"/>
                <w:spacing w:val="0"/>
                <w:sz w:val="20"/>
                <w:u w:val="none"/>
              </w:rPr>
              <w:t>2024年常州市优秀特殊（融合）教育教学案例评选结果公示-特殊教育 - 常州市教育科学研究院</w:t>
            </w:r>
          </w:p>
          <w:p w14:paraId="205ADDBC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https://jky.czedu.cn/html/article6508033.html normalLink \tdkey dqjoqu \tdfe -10 \tdfn https%3A//jky.czedu.cn/html/article6508033.html \tdfu https://jky.czedu.cn/html/article6508033.html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https://jky.czedu.cn/html/article6508033.html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59E1F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CEA46C"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1E3DAA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丁颖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F417B9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2024年第三届书香校园阅读教育成果案例评选三等奖</w:t>
            </w:r>
          </w:p>
          <w:p w14:paraId="6E2F88D7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99006D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C329B1"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377315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3F0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97D71F">
            <w:pPr>
              <w:widowControl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bookmarkStart w:id="0" w:name="_GoBack" w:colFirst="1" w:colLast="3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211298">
            <w:pPr>
              <w:widowControl/>
              <w:spacing w:line="360" w:lineRule="auto"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唐玉吉</w:t>
            </w:r>
          </w:p>
        </w:tc>
        <w:tc>
          <w:tcPr>
            <w:tcW w:w="614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33291A"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2024年第三届书香校园阅读教育成果案例评选三等奖</w:t>
            </w:r>
          </w:p>
          <w:p w14:paraId="7BF30B4D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91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62A9D9">
            <w:pPr>
              <w:widowControl/>
              <w:pBdr>
                <w:bottom w:val="none" w:color="auto" w:sz="0" w:space="0"/>
              </w:pBdr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常州市教育局202403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ED52D0">
            <w:pPr>
              <w:widowControl/>
              <w:spacing w:line="360" w:lineRule="auto"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840865" cy="3980815"/>
                  <wp:effectExtent l="0" t="0" r="6985" b="635"/>
                  <wp:docPr id="4" name="图片 4" descr="565d5838cf14222b376184eacd798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65d5838cf14222b376184eacd798b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398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A3E04A3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8629032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2C533F1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4D7C5242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64AD9048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50265B61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14F62E58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44930876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4AB2D039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61D890D7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1BB614C2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576012CF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566C46C9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p w14:paraId="0BF68A20">
      <w:pPr>
        <w:snapToGrid w:val="0"/>
        <w:rPr>
          <w:rFonts w:hint="eastAsia"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5857"/>
        <w:gridCol w:w="4300"/>
        <w:gridCol w:w="3118"/>
      </w:tblGrid>
      <w:tr w14:paraId="6041B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1B6F3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b/>
                <w:bCs/>
                <w:lang w:bidi="ar"/>
              </w:rPr>
              <w:t>表2 区级</w:t>
            </w:r>
            <w:r>
              <w:rPr>
                <w:rStyle w:val="12"/>
                <w:rFonts w:hint="eastAsia" w:eastAsia="微软雅黑"/>
                <w:b/>
                <w:bCs/>
                <w:lang w:val="en-US" w:eastAsia="zh-CN" w:bidi="ar"/>
              </w:rPr>
              <w:t>教育教学单项获奖</w:t>
            </w:r>
            <w:r>
              <w:rPr>
                <w:rStyle w:val="12"/>
                <w:rFonts w:hint="default"/>
                <w:b/>
                <w:bCs/>
                <w:lang w:bidi="ar"/>
              </w:rPr>
              <w:t>一览表</w:t>
            </w:r>
          </w:p>
        </w:tc>
      </w:tr>
      <w:tr w14:paraId="2FB9E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3867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27EFB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585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37A50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奖项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名称、等次</w:t>
            </w:r>
          </w:p>
        </w:tc>
        <w:tc>
          <w:tcPr>
            <w:tcW w:w="43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FA024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 w:bidi="ar"/>
              </w:rPr>
              <w:t>、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时间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2590B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4"/>
                <w:lang w:val="en-US" w:eastAsia="zh-CN"/>
              </w:rPr>
              <w:t>证书图片</w:t>
            </w:r>
          </w:p>
        </w:tc>
      </w:tr>
      <w:tr w14:paraId="25444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04E0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F5501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潘虹</w:t>
            </w:r>
          </w:p>
        </w:tc>
        <w:tc>
          <w:tcPr>
            <w:tcW w:w="58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A405E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征文《追光的人》获2023新北区“坚守教育信念践行高尚师德”身边教师感人教育故事征文评选一等奖</w:t>
            </w:r>
          </w:p>
        </w:tc>
        <w:tc>
          <w:tcPr>
            <w:tcW w:w="43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3333E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常州国家高新区（新北区）教育局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2023.11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D4D5C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drawing>
                <wp:inline distT="0" distB="0" distL="0" distR="0">
                  <wp:extent cx="1428750" cy="1870075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8750" cy="187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A25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7EBE9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CCEFA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武旦</w:t>
            </w:r>
          </w:p>
        </w:tc>
        <w:tc>
          <w:tcPr>
            <w:tcW w:w="585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29D17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2024年新北区班主任基本功一等奖</w:t>
            </w:r>
          </w:p>
        </w:tc>
        <w:tc>
          <w:tcPr>
            <w:tcW w:w="43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D3EA1E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常州国家高新区（新北区）教育局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2024.6</w:t>
            </w:r>
          </w:p>
          <w:p w14:paraId="2982A12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7423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271270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27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953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2BD0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FB8C5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武旦</w:t>
            </w:r>
          </w:p>
        </w:tc>
        <w:tc>
          <w:tcPr>
            <w:tcW w:w="585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4A62E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2024年新北区“新·活力”班级文化建设展评一等奖</w:t>
            </w:r>
          </w:p>
        </w:tc>
        <w:tc>
          <w:tcPr>
            <w:tcW w:w="43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5EBD83"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常州国家高新区（新北区）教育局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2024.5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A3F68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290955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29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386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1823D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C7022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武旦</w:t>
            </w:r>
          </w:p>
        </w:tc>
        <w:tc>
          <w:tcPr>
            <w:tcW w:w="585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C3452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2024年新北区“新·活力”班级文化建设案例特等奖</w:t>
            </w:r>
          </w:p>
        </w:tc>
        <w:tc>
          <w:tcPr>
            <w:tcW w:w="43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7DC51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常州国家高新区（新北区）教育局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2024.5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693F7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drawing>
                <wp:inline distT="0" distB="0" distL="0" distR="0">
                  <wp:extent cx="1836420" cy="1292860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29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67C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22B77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0540E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黄莺</w:t>
            </w:r>
          </w:p>
        </w:tc>
        <w:tc>
          <w:tcPr>
            <w:tcW w:w="585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39B3D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2024年新北区优秀特殊教育教学案例一等奖</w:t>
            </w:r>
          </w:p>
        </w:tc>
        <w:tc>
          <w:tcPr>
            <w:tcW w:w="43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75DCF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常州国家高新区（新北区）教育局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2024.8</w:t>
            </w:r>
          </w:p>
          <w:p w14:paraId="7CBF511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0219E9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838960" cy="1348105"/>
                  <wp:effectExtent l="0" t="0" r="8890" b="4445"/>
                  <wp:docPr id="3" name="图片 3" descr="c727150c11f165bfeca3d446cbd6a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727150c11f165bfeca3d446cbd6a0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98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894DE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CDF1E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585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62CB0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3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2E978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E39DC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133FD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D8545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200B4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585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26932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3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E9B29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BD0B2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4EC7E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2C77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7DFFD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585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D44EC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30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63117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0AA87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575F86D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40C061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7AF5520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21A65B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1533C72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A73E874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77E0389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1DE03F2"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992"/>
        <w:gridCol w:w="6325"/>
        <w:gridCol w:w="3881"/>
        <w:gridCol w:w="3261"/>
      </w:tblGrid>
      <w:tr w14:paraId="65DC8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51323C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color w:val="000000"/>
                <w:sz w:val="22"/>
              </w:rPr>
            </w:pPr>
            <w:r>
              <w:rPr>
                <w:rStyle w:val="12"/>
                <w:rFonts w:hint="default"/>
                <w:b/>
                <w:bCs/>
                <w:lang w:bidi="ar"/>
              </w:rPr>
              <w:t>表3 校级</w:t>
            </w:r>
            <w:r>
              <w:rPr>
                <w:rStyle w:val="12"/>
                <w:rFonts w:hint="eastAsia" w:eastAsia="微软雅黑"/>
                <w:b/>
                <w:bCs/>
                <w:lang w:val="en-US" w:eastAsia="zh-CN" w:bidi="ar"/>
              </w:rPr>
              <w:t>教育教学单项获奖</w:t>
            </w:r>
            <w:r>
              <w:rPr>
                <w:rStyle w:val="12"/>
                <w:rFonts w:hint="default"/>
                <w:b/>
                <w:bCs/>
                <w:lang w:bidi="ar"/>
              </w:rPr>
              <w:t>一览表</w:t>
            </w:r>
          </w:p>
        </w:tc>
      </w:tr>
      <w:tr w14:paraId="412D5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A4F88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897C1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3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8044D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奖项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名称、等次</w:t>
            </w:r>
          </w:p>
        </w:tc>
        <w:tc>
          <w:tcPr>
            <w:tcW w:w="38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99C56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 w:bidi="ar"/>
              </w:rPr>
              <w:t>、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时间</w:t>
            </w:r>
          </w:p>
        </w:tc>
        <w:tc>
          <w:tcPr>
            <w:tcW w:w="32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8EEC1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4"/>
                <w:lang w:val="en-US" w:eastAsia="zh-CN"/>
              </w:rPr>
              <w:t>证书图片</w:t>
            </w:r>
          </w:p>
        </w:tc>
      </w:tr>
      <w:tr w14:paraId="0366E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2561A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884C7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6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81BD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  <w:p w14:paraId="61CBECE4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8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F05B1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2ED70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1E2F3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C03F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8EC2E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3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021E5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03CA5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964A2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09D22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A669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D0243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3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6E4AC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44CE93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D47F5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7AB10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231BA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FE7CE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3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EDAA8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8EF3C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C9087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0E5D5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D92B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F3DCB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3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EB19D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99D45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5FFC1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55B21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8B4E1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139A3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3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B46FE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A1370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420B2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4384D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74FCC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D5BB2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32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A2015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8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B3DC2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2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20385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239B3FE3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AB5D678">
      <w:pPr>
        <w:widowControl/>
        <w:pBdr>
          <w:bottom w:val="none" w:color="auto" w:sz="0" w:space="0"/>
        </w:pBdr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sectPr>
      <w:pgSz w:w="16838" w:h="11906" w:orient="landscape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0D2A78"/>
    <w:rsid w:val="00216EB9"/>
    <w:rsid w:val="003F5B42"/>
    <w:rsid w:val="0059531B"/>
    <w:rsid w:val="00616505"/>
    <w:rsid w:val="0062213C"/>
    <w:rsid w:val="00633F40"/>
    <w:rsid w:val="006549AD"/>
    <w:rsid w:val="00684D9C"/>
    <w:rsid w:val="006D13F8"/>
    <w:rsid w:val="007C15E0"/>
    <w:rsid w:val="007C7294"/>
    <w:rsid w:val="008A136F"/>
    <w:rsid w:val="009511DF"/>
    <w:rsid w:val="00982F1A"/>
    <w:rsid w:val="009915F3"/>
    <w:rsid w:val="00A04C5C"/>
    <w:rsid w:val="00A60633"/>
    <w:rsid w:val="00B903FA"/>
    <w:rsid w:val="00BA0C1A"/>
    <w:rsid w:val="00BC3E7D"/>
    <w:rsid w:val="00C061CB"/>
    <w:rsid w:val="00C604EC"/>
    <w:rsid w:val="00DD1829"/>
    <w:rsid w:val="00E26251"/>
    <w:rsid w:val="00EA1EE8"/>
    <w:rsid w:val="00F53662"/>
    <w:rsid w:val="00F83A56"/>
    <w:rsid w:val="04F217BD"/>
    <w:rsid w:val="083D07F0"/>
    <w:rsid w:val="0DAD5DCD"/>
    <w:rsid w:val="0E237E6A"/>
    <w:rsid w:val="105E3B74"/>
    <w:rsid w:val="14566B19"/>
    <w:rsid w:val="187B2E7C"/>
    <w:rsid w:val="19C94843"/>
    <w:rsid w:val="1B9B6BF8"/>
    <w:rsid w:val="1C2C4424"/>
    <w:rsid w:val="1CD54CE6"/>
    <w:rsid w:val="1DEC38DC"/>
    <w:rsid w:val="20FA2E81"/>
    <w:rsid w:val="21A862E5"/>
    <w:rsid w:val="23852E62"/>
    <w:rsid w:val="263F382E"/>
    <w:rsid w:val="27140647"/>
    <w:rsid w:val="27767BD4"/>
    <w:rsid w:val="27CF00D4"/>
    <w:rsid w:val="27DC4968"/>
    <w:rsid w:val="28C166B7"/>
    <w:rsid w:val="2F6715CB"/>
    <w:rsid w:val="30456175"/>
    <w:rsid w:val="318659D3"/>
    <w:rsid w:val="323A0D57"/>
    <w:rsid w:val="36772279"/>
    <w:rsid w:val="434067C1"/>
    <w:rsid w:val="44A1017F"/>
    <w:rsid w:val="463E5044"/>
    <w:rsid w:val="47B71093"/>
    <w:rsid w:val="568D20C3"/>
    <w:rsid w:val="61D05A5A"/>
    <w:rsid w:val="64DF08EB"/>
    <w:rsid w:val="6EAF13B0"/>
    <w:rsid w:val="71061E72"/>
    <w:rsid w:val="732557C9"/>
    <w:rsid w:val="765E32DA"/>
    <w:rsid w:val="789E0497"/>
    <w:rsid w:val="7A3B2499"/>
    <w:rsid w:val="7C5762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9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0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2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890</Words>
  <Characters>1102</Characters>
  <TotalTime>1</TotalTime>
  <ScaleCrop>false</ScaleCrop>
  <LinksUpToDate>false</LinksUpToDate>
  <CharactersWithSpaces>1107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2025-03-24T08:10:00Z</dcterms:created>
  <dc:creator>gmail</dc:creator>
  <cp:lastModifiedBy>独来读网</cp:lastModifiedBy>
  <dcterms:modified xsi:type="dcterms:W3CDTF">2025-03-31T01:43:46Z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eyJoZGlkIjoiODViY2JkMjU3NGYzZTEwMzZmMGFkZWViYmNkYWU3NDIiLCJ1c2VySWQiOiI3NzI5ODg3NTEifQ==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87D5A8AE75AB4E85BAAC837770E2FF65_13</vt:lpwstr>
  </property>
</Properties>
</file>