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(3.26）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4DE95713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1"/>
        </w:numPr>
        <w:ind w:left="210" w:leftChars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户外活动</w:t>
      </w:r>
    </w:p>
    <w:p w14:paraId="2C24B2C2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今天是调整为春夏作息的第一天，孩子们都早早来园，在8:15分准时下楼参与户外。今天我们玩的滑滑梯，孩子们在大好的春光下肆意玩耍，还能适时根据自己的身体状态脱衣、喝水，很不错呢！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43355"/>
                  <wp:effectExtent l="0" t="0" r="16510" b="4445"/>
                  <wp:docPr id="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957705" cy="1450340"/>
                  <wp:effectExtent l="0" t="0" r="23495" b="22860"/>
                  <wp:docPr id="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05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2D2269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71295"/>
                  <wp:effectExtent l="0" t="0" r="17780" b="1905"/>
                  <wp:docPr id="6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9ABC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1"/>
        </w:numPr>
        <w:ind w:left="21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6799F0AF">
      <w:pPr>
        <w:ind w:firstLine="420" w:firstLineChars="200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/>
          <w:szCs w:val="21"/>
        </w:rPr>
        <w:t>《歌唱春天》是一首歌唱活动。歌曲由多乐句组成，八个乐句后为重复乐句即呼应开头，节奏欢快活泼、幽默风趣，强弱特点明显，语言通俗易懂，充满了朝气蓬勃的生活气息，是一首典型的东北民歌。歌曲表达了劳动人民向往春天、快乐欢呼的情感。歌中“嘿……拉”，唱起来非常响亮上口，唱出了小朋友对春天的热爱，非常符合幼儿的认知特点。本节教学活动通过图谱让幼儿理解歌词，学唱歌曲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397635"/>
                  <wp:effectExtent l="0" t="0" r="17145" b="24765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73200"/>
                  <wp:effectExtent l="0" t="0" r="20955" b="0"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54150"/>
                  <wp:effectExtent l="0" t="0" r="20320" b="19050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5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05890"/>
                  <wp:effectExtent l="0" t="0" r="21590" b="16510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49705"/>
                  <wp:effectExtent l="0" t="0" r="15875" b="23495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</w:tbl>
    <w:p w14:paraId="4EA84A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723593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B017E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区域活动</w:t>
      </w:r>
    </w:p>
    <w:p w14:paraId="0D30F6F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125946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CC711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19860"/>
                  <wp:effectExtent l="0" t="0" r="17145" b="2540"/>
                  <wp:docPr id="1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1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466EB8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14145"/>
                  <wp:effectExtent l="0" t="0" r="17145" b="8255"/>
                  <wp:docPr id="17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EB371F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14780"/>
                  <wp:effectExtent l="0" t="0" r="15875" b="7620"/>
                  <wp:docPr id="18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A6ED2F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27C55EB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09065"/>
                  <wp:effectExtent l="0" t="0" r="21590" b="13335"/>
                  <wp:docPr id="1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CCBE55B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42720"/>
                  <wp:effectExtent l="0" t="0" r="21590" b="5080"/>
                  <wp:docPr id="20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7A2394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45895"/>
                  <wp:effectExtent l="0" t="0" r="19050" b="1905"/>
                  <wp:docPr id="21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E05B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1"/>
        </w:numPr>
        <w:ind w:left="210" w:leftChars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家园联系</w:t>
      </w:r>
    </w:p>
    <w:p w14:paraId="35F385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明天大降温，请关注天气，为幼</w:t>
      </w:r>
      <w:bookmarkStart w:id="0" w:name="_GoBack"/>
      <w:bookmarkEnd w:id="0"/>
      <w:r>
        <w:rPr>
          <w:rFonts w:hint="eastAsia"/>
          <w:b/>
          <w:bCs/>
          <w:sz w:val="24"/>
          <w:szCs w:val="24"/>
          <w:lang w:val="en-US" w:eastAsia="zh-CN"/>
        </w:rPr>
        <w:t>儿穿上适合的衣物。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DFE8BD"/>
    <w:multiLevelType w:val="singleLevel"/>
    <w:tmpl w:val="BADFE8BD"/>
    <w:lvl w:ilvl="0" w:tentative="0">
      <w:start w:val="2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FF5B617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1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2021-09-25T05:20:00Z</dcterms:created>
  <dc:creator>john</dc:creator>
  <cp:lastModifiedBy>沙加</cp:lastModifiedBy>
  <cp:lastPrinted>2024-11-29T07:53:00Z</cp:lastPrinted>
  <dcterms:modified xsi:type="dcterms:W3CDTF">2025-03-26T14:14:32Z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A856BCA45310AFE0489BE3673E7EF270_43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