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1D9ED"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量感</w:t>
      </w:r>
    </w:p>
    <w:p w14:paraId="1864C94F">
      <w:pPr>
        <w:rPr>
          <w:rFonts w:hint="eastAsia"/>
        </w:rPr>
      </w:pPr>
    </w:p>
    <w:p w14:paraId="29D8BA25"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量感的本质是对事物可测量属性的直观感知，包含三个维度的发展：首先是对度量意义的理解，即能在真实情境中感悟统一单位的必要性。例如在"面积单位"教学中，通过比较课桌面与黑板面的大小，学生发现用不同物品（如硬币、书本）测量会导致结果混乱，从而自然引出平方厘米、平方米等标准单位。其次是对度量策略的选择，能根据具体情境灵活运用单位换算与估测方法。如估计操场周长时，学生可通过步测（1步≈0.6米）或借助已知物体（单杠长2米）进行间接测量。最后是对度量误差的初步感知，能合理评估测量工具与方法的局限性，如用软尺测量腰围时允许±1厘米的误差范围。</w:t>
      </w:r>
    </w:p>
    <w:p w14:paraId="5345D908">
      <w:pPr>
        <w:rPr>
          <w:rFonts w:hint="eastAsia"/>
        </w:rPr>
      </w:pPr>
      <w:r>
        <w:rPr>
          <w:rFonts w:hint="eastAsia"/>
        </w:rPr>
        <w:t>量感与数感既有联系又有区别。数感更侧重对抽象数字的直觉判断（如估算38×5≈200），而量感则需结合具体单位进行情境化推理（如38千克大米是否超过电梯载重1000千克）。两者共同构成学生理解现实世界的数学工具，但量感更强调"带着单位思考"的思维习惯。</w:t>
      </w:r>
    </w:p>
    <w:p w14:paraId="75043D94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在操作体验中建立单位表象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计量单位的直观感知需要身体参与。在"克与千克"教学中，我设计"感官实验室"活动：通过掂一掂（1克砝码与1千克哑铃）、称一称（测量苹果、书包重量）、估一估（猜测一袋盐的质量）等环节，帮助学生建立质量单位的体感认知。有学生惊喜地发现："原来1千克的字典比我想象的轻，而1克的回形针几乎感觉不到重量！"这种具身学习让抽象的单位转化为可感知的经验。</w:t>
      </w:r>
    </w:p>
    <w:p w14:paraId="5ABC78F7">
      <w:pPr>
        <w:ind w:firstLine="420" w:firstLineChars="200"/>
      </w:pPr>
      <w:r>
        <w:rPr>
          <w:rFonts w:hint="eastAsia"/>
        </w:rPr>
        <w:t>量感的培育是一个渐进的过程，需要教师以新课标为指引，在真实情境中搭建"做数学"的平台。通过生活化的教学设计、探究式的学习活动和多元化的评价方式，让学生在感知、操作、思考中逐步形成对量的敏锐直觉。未来，我将继续探索量感培养的创新路径，让数学真正成为学生认识世界的眼睛、思考问题的利器，为他们的终身发展奠定坚实的思维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4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2025-03-27T07:25:18Z</dcterms:created>
  <dc:creator>ASUS</dc:creator>
  <cp:lastModifiedBy>WPS_1467876170</cp:lastModifiedBy>
  <dcterms:modified xsi:type="dcterms:W3CDTF">2025-03-27T07:28:15Z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eyJoZGlkIjoiNmZkYTJhM2U4MWY4YjgxNmRjMjRhNzYzNzhhMGM5NzUiLCJ1c2VySWQiOiIyMjgzNTM3ODkifQ==</vt:lpwstr>
  </property>
  <property fmtid="{D5CDD505-2E9C-101B-9397-08002B2CF9AE}" pid="4" name="ICV">
    <vt:lpwstr>E45877F6F7AF4FB5ACCA2954712FD928_12</vt:lpwstr>
  </property>
</Properties>
</file>