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6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《小公鸡和小鸭子》教学设计</w:t>
      </w:r>
    </w:p>
    <w:p w14:paraId="77C2A62F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教学目标：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1.认识“块、捉、急、直”等生字和提土旁；会写“河、说、听、哥”4个字。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2.能借助拼音，正确、流利地朗读课文，读准“不”字的变调；读好第2自然段，初步感受小伙伴之间的友情。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3.联系上下文，了解“吃得很欢、急得直哭”等词语的意思并积累。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教学过程：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一、读课题，学习第1自然段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1.引人学习，读好课题。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2.读课文第1自然段：小公鸡和小鸭子一块儿出去玩。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指名读，学习“一块儿”，认识生字“块”和提土旁，用换一换的方法识记。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二、读准课文，初步感知故事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1.学生自由朗读课文，借助拼音，努力把课文读通顺。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2.请三位学生分段轮读第2一4段。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根据学生读文情况随机正音，点拨难读的词语和句子。预设点：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（1）“不”的变调：捉不（bú）到　不（bù）行　不（bú)会　不（bú）信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（2）短语的朗读：急得直哭　　吃得很欢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　　　　　　 　偷偷地跟　　飞快地游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（3）在句中读好平翘舌音：小公鸡看见了，捉到虫子就给小鸭子吃。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设计意图：采取多种方式读带有生字的词语和句子，一方面是对学生初读自学的检测，另一方面也是生字的复现，目的在于巩固生字的识记。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3.借助提示，运用上面学的词语，说一说。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小公鸡和小鸭子一块儿出去玩。当小公鸡看见小鸭子捉不到虫子时，就（　　　）；当小鸭子听见小公鸡落水喊救命时，就（　　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自由说—指名说一一同桌互说。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设计意图：这一环节既是让学生对故事有整体把握，又可以对所学的生字新词有一个巩固和运用的机会。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三、读好第2自然段，积累词语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1.自由朗读课文第2自然段。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2.数数第2自然段共有几句话？（4句）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3.请学生逐句朗读，重点指导朗读好第2句和第3句。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出示：小公鸡找到了许多虫子，吃得很欢。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小鸭子捉不到虫子，急得直哭。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在朗读中，想象画面，引导学生联系上下文理解“吃得很欢”，因为找到了许多虫子，所以小公鸡可以尽情地吃，很开心，很高兴；再通过朗读体会小鸭子捉不到虫子的着急、伤心。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教师点评指导，以评促读。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4.小公鸡吃虫子，还会吃得怎么样呢？小鸭子吃不到，又会急得怎么样呢？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出示“吃得”“急得”说一说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在积累“吃得很欢”、“急得直哭”的基础上拓展积累。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设计意图：引导学生进入课文的情境，想象小公鸡和小鸭子的情境，读好这几句话，同时积累词语。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5.同桌对读、男女生对读、师生对读，通过不同的语气表现小公鸡和小鸭子不同的心情。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四、巩固生字，指导写字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　河　说　听　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1.课件出示生字或出示生字卡片，引导学生观察。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　将4个字中的“口”变红，引导学生观察这4个“口”位置和形状的不同。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2.教师示范，学生书空。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3.学生描红、临写，教师巡视指导。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4.展示学生书写，点评。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　　设计意图：“河、说、听、哥”这4个字中都含有“口”，它在不同字、不同位置的书写各不一样，把这4个字放在一起指导书写，有利于区别掌握。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5086"/>
    <w:rsid w:val="1A5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2025-03-26T06:16:00Z</dcterms:created>
  <dc:creator>快叫我瘦丫头</dc:creator>
  <cp:lastModifiedBy>快叫我瘦丫头</cp:lastModifiedBy>
  <dcterms:modified xsi:type="dcterms:W3CDTF">2025-03-26T06:18:19Z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F2CC6431076742639F9E1D67C9EBE5F6_11</vt:lpwstr>
  </property>
  <property fmtid="{D5CDD505-2E9C-101B-9397-08002B2CF9AE}" pid="4" name="KSOTemplateDocerSaveRecord">
    <vt:lpwstr>eyJoZGlkIjoiYTJmNGNlZDkzMGQwZGEzYmY0ZDBkOGQwMTcxNWMyMWEiLCJ1c2VySWQiOiIyMzM0Mzg2MzQifQ==</vt:lpwstr>
  </property>
</Properties>
</file>