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BA18BE">
      <w:pPr>
        <w:snapToGrid w:val="0"/>
        <w:jc w:val="center"/>
        <w:rPr>
          <w:rStyle w:val="13"/>
          <w:rFonts w:hint="default"/>
          <w:b/>
          <w:bCs/>
          <w:sz w:val="32"/>
          <w:szCs w:val="32"/>
          <w:lang w:bidi="ar"/>
        </w:rPr>
      </w:pPr>
      <w:r>
        <w:rPr>
          <w:rStyle w:val="13"/>
          <w:rFonts w:hint="eastAsia"/>
          <w:b/>
          <w:bCs/>
          <w:sz w:val="32"/>
          <w:szCs w:val="32"/>
          <w:lang w:bidi="ar"/>
        </w:rPr>
        <w:t>B1</w:t>
      </w:r>
      <w:r>
        <w:rPr>
          <w:rStyle w:val="13"/>
          <w:rFonts w:hint="eastAsia"/>
          <w:b/>
          <w:bCs/>
          <w:sz w:val="32"/>
          <w:szCs w:val="32"/>
          <w:lang w:val="en-US" w:eastAsia="zh-CN" w:bidi="ar"/>
        </w:rPr>
        <w:t>0</w:t>
      </w:r>
      <w:r>
        <w:rPr>
          <w:rStyle w:val="13"/>
          <w:rFonts w:hint="eastAsia"/>
          <w:b/>
          <w:bCs/>
          <w:sz w:val="32"/>
          <w:szCs w:val="32"/>
          <w:u w:val="single"/>
          <w:lang w:bidi="ar"/>
        </w:rPr>
        <w:t xml:space="preserve"> </w:t>
      </w:r>
      <w:r>
        <w:rPr>
          <w:rStyle w:val="13"/>
          <w:rFonts w:hint="default"/>
          <w:b/>
          <w:bCs/>
          <w:sz w:val="32"/>
          <w:szCs w:val="32"/>
          <w:u w:val="single"/>
          <w:lang w:bidi="ar"/>
        </w:rPr>
        <w:t xml:space="preserve"> </w:t>
      </w:r>
      <w:r>
        <w:rPr>
          <w:rStyle w:val="13"/>
          <w:rFonts w:hint="eastAsia"/>
          <w:b/>
          <w:bCs/>
          <w:sz w:val="32"/>
          <w:szCs w:val="32"/>
          <w:u w:val="single"/>
          <w:lang w:val="en-US" w:eastAsia="zh-CN" w:bidi="ar"/>
        </w:rPr>
        <w:t>沈亚萍</w:t>
      </w:r>
      <w:r>
        <w:rPr>
          <w:rStyle w:val="13"/>
          <w:rFonts w:hint="default"/>
          <w:b/>
          <w:bCs/>
          <w:sz w:val="32"/>
          <w:szCs w:val="32"/>
          <w:u w:val="single"/>
          <w:lang w:bidi="ar"/>
        </w:rPr>
        <w:t xml:space="preserve">  </w:t>
      </w:r>
      <w:r>
        <w:rPr>
          <w:rStyle w:val="13"/>
          <w:rFonts w:hint="eastAsia"/>
          <w:b/>
          <w:bCs/>
          <w:sz w:val="32"/>
          <w:szCs w:val="32"/>
          <w:lang w:val="en-US" w:eastAsia="zh-CN" w:bidi="ar"/>
        </w:rPr>
        <w:t>卓越</w:t>
      </w:r>
      <w:r>
        <w:rPr>
          <w:rStyle w:val="13"/>
          <w:rFonts w:hint="eastAsia"/>
          <w:b/>
          <w:bCs/>
          <w:sz w:val="32"/>
          <w:szCs w:val="32"/>
          <w:lang w:bidi="ar"/>
        </w:rPr>
        <w:t>教师成长营课题情况一览表</w:t>
      </w:r>
    </w:p>
    <w:p w14:paraId="726363AD">
      <w:pPr>
        <w:widowControl/>
        <w:jc w:val="center"/>
        <w:textAlignment w:val="center"/>
        <w:rPr>
          <w:rStyle w:val="13"/>
          <w:rFonts w:hint="default"/>
          <w:lang w:bidi="ar"/>
        </w:rPr>
      </w:pPr>
      <w:r>
        <w:rPr>
          <w:rStyle w:val="13"/>
          <w:rFonts w:hint="eastAsia"/>
          <w:lang w:bidi="ar"/>
        </w:rPr>
        <w:t>表1 省级及以上课题汇总表</w:t>
      </w:r>
    </w:p>
    <w:tbl>
      <w:tblPr>
        <w:tblStyle w:val="6"/>
        <w:tblW w:w="145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3"/>
        <w:gridCol w:w="1276"/>
        <w:gridCol w:w="1134"/>
        <w:gridCol w:w="4580"/>
        <w:gridCol w:w="995"/>
        <w:gridCol w:w="1350"/>
        <w:gridCol w:w="1391"/>
        <w:gridCol w:w="1769"/>
        <w:gridCol w:w="1291"/>
      </w:tblGrid>
      <w:tr w14:paraId="74C4A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743" w:type="dxa"/>
            <w:vAlign w:val="center"/>
          </w:tcPr>
          <w:p w14:paraId="3F63E000">
            <w:pPr>
              <w:widowControl/>
              <w:jc w:val="center"/>
              <w:textAlignment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276" w:type="dxa"/>
            <w:vAlign w:val="center"/>
          </w:tcPr>
          <w:p w14:paraId="1C6DC08B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主持人1</w:t>
            </w:r>
          </w:p>
        </w:tc>
        <w:tc>
          <w:tcPr>
            <w:tcW w:w="1134" w:type="dxa"/>
            <w:vAlign w:val="center"/>
          </w:tcPr>
          <w:p w14:paraId="151BA1E1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主持人2</w:t>
            </w:r>
          </w:p>
        </w:tc>
        <w:tc>
          <w:tcPr>
            <w:tcW w:w="4580" w:type="dxa"/>
            <w:vAlign w:val="center"/>
          </w:tcPr>
          <w:p w14:paraId="3939C64A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主持课题名称</w:t>
            </w:r>
          </w:p>
        </w:tc>
        <w:tc>
          <w:tcPr>
            <w:tcW w:w="995" w:type="dxa"/>
            <w:vAlign w:val="center"/>
          </w:tcPr>
          <w:p w14:paraId="456C0B6A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级别</w:t>
            </w:r>
          </w:p>
        </w:tc>
        <w:tc>
          <w:tcPr>
            <w:tcW w:w="1350" w:type="dxa"/>
            <w:vAlign w:val="center"/>
          </w:tcPr>
          <w:p w14:paraId="4C914079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立项时间</w:t>
            </w:r>
          </w:p>
        </w:tc>
        <w:tc>
          <w:tcPr>
            <w:tcW w:w="1391" w:type="dxa"/>
            <w:vAlign w:val="center"/>
          </w:tcPr>
          <w:p w14:paraId="06F4CF8F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立项单位</w:t>
            </w:r>
          </w:p>
        </w:tc>
        <w:tc>
          <w:tcPr>
            <w:tcW w:w="1769" w:type="dxa"/>
            <w:vAlign w:val="center"/>
          </w:tcPr>
          <w:p w14:paraId="7DEDFCC1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中期评估时间</w:t>
            </w:r>
          </w:p>
        </w:tc>
        <w:tc>
          <w:tcPr>
            <w:tcW w:w="1291" w:type="dxa"/>
            <w:vAlign w:val="center"/>
          </w:tcPr>
          <w:p w14:paraId="44953C04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结题时间</w:t>
            </w:r>
          </w:p>
        </w:tc>
      </w:tr>
      <w:tr w14:paraId="05076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3" w:type="dxa"/>
            <w:vAlign w:val="center"/>
          </w:tcPr>
          <w:p w14:paraId="4C5A9B5F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276" w:type="dxa"/>
            <w:vAlign w:val="center"/>
          </w:tcPr>
          <w:p w14:paraId="4D5AA796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沈亚萍</w:t>
            </w:r>
          </w:p>
        </w:tc>
        <w:tc>
          <w:tcPr>
            <w:tcW w:w="1134" w:type="dxa"/>
            <w:vAlign w:val="center"/>
          </w:tcPr>
          <w:p w14:paraId="20013157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崔超</w:t>
            </w:r>
          </w:p>
        </w:tc>
        <w:tc>
          <w:tcPr>
            <w:tcW w:w="4580" w:type="dxa"/>
            <w:vAlign w:val="center"/>
          </w:tcPr>
          <w:p w14:paraId="096E3DCF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《小学科学培养学生社会责任感的实践研究》</w:t>
            </w:r>
          </w:p>
        </w:tc>
        <w:tc>
          <w:tcPr>
            <w:tcW w:w="995" w:type="dxa"/>
            <w:vAlign w:val="center"/>
          </w:tcPr>
          <w:p w14:paraId="6CAB3DAF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省级</w:t>
            </w:r>
          </w:p>
        </w:tc>
        <w:tc>
          <w:tcPr>
            <w:tcW w:w="1350" w:type="dxa"/>
            <w:vAlign w:val="center"/>
          </w:tcPr>
          <w:p w14:paraId="6EAF0389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2022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03</w:t>
            </w:r>
          </w:p>
        </w:tc>
        <w:tc>
          <w:tcPr>
            <w:tcW w:w="1391" w:type="dxa"/>
          </w:tcPr>
          <w:p w14:paraId="47718E46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江苏省中小学教研室</w:t>
            </w:r>
          </w:p>
        </w:tc>
        <w:tc>
          <w:tcPr>
            <w:tcW w:w="1769" w:type="dxa"/>
            <w:vAlign w:val="center"/>
          </w:tcPr>
          <w:p w14:paraId="04317BDE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2023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09</w:t>
            </w:r>
          </w:p>
        </w:tc>
        <w:tc>
          <w:tcPr>
            <w:tcW w:w="1291" w:type="dxa"/>
            <w:vAlign w:val="center"/>
          </w:tcPr>
          <w:p w14:paraId="0FD7DAC2">
            <w:pPr>
              <w:widowControl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-CN"/>
              </w:rPr>
              <w:t>2024.08</w:t>
            </w:r>
          </w:p>
        </w:tc>
      </w:tr>
    </w:tbl>
    <w:p w14:paraId="7862207A">
      <w:pPr>
        <w:widowControl/>
        <w:jc w:val="left"/>
        <w:rPr>
          <w:rFonts w:hint="eastAsia" w:ascii="宋体" w:hAnsi="宋体" w:eastAsia="宋体"/>
          <w:b w:val="0"/>
          <w:bCs w:val="0"/>
          <w:color w:val="000000"/>
          <w:sz w:val="24"/>
          <w:szCs w:val="24"/>
          <w:lang w:val="en-US" w:eastAsia="zh-CN"/>
        </w:rPr>
      </w:pPr>
    </w:p>
    <w:p w14:paraId="467654DA">
      <w:pPr>
        <w:widowControl/>
        <w:jc w:val="left"/>
        <w:rPr>
          <w:rFonts w:hint="default" w:ascii="宋体" w:hAnsi="宋体" w:eastAsia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color w:val="000000"/>
          <w:sz w:val="24"/>
          <w:szCs w:val="24"/>
          <w:lang w:val="en-US" w:eastAsia="zh-CN"/>
        </w:rPr>
        <w:t>注：同一项课题只算一次</w:t>
      </w:r>
    </w:p>
    <w:p w14:paraId="4ED81580">
      <w:pPr>
        <w:widowControl/>
        <w:jc w:val="center"/>
        <w:textAlignment w:val="center"/>
        <w:rPr>
          <w:rStyle w:val="13"/>
          <w:rFonts w:hint="eastAsia"/>
          <w:lang w:bidi="ar"/>
        </w:rPr>
      </w:pPr>
      <w:r>
        <w:rPr>
          <w:rStyle w:val="13"/>
          <w:rFonts w:hint="eastAsia"/>
          <w:lang w:bidi="ar"/>
        </w:rPr>
        <w:t>表2 市区级课题汇总表</w:t>
      </w:r>
    </w:p>
    <w:tbl>
      <w:tblPr>
        <w:tblStyle w:val="6"/>
        <w:tblpPr w:leftFromText="180" w:rightFromText="180" w:vertAnchor="text" w:horzAnchor="margin" w:tblpXSpec="center" w:tblpY="19"/>
        <w:tblW w:w="14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180"/>
        <w:gridCol w:w="1153"/>
        <w:gridCol w:w="4282"/>
        <w:gridCol w:w="138"/>
        <w:gridCol w:w="923"/>
        <w:gridCol w:w="2267"/>
        <w:gridCol w:w="2303"/>
        <w:gridCol w:w="1317"/>
      </w:tblGrid>
      <w:tr w14:paraId="48B100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762" w:type="dxa"/>
            <w:vAlign w:val="center"/>
          </w:tcPr>
          <w:p w14:paraId="3535275B">
            <w:pPr>
              <w:widowControl/>
              <w:jc w:val="center"/>
              <w:textAlignment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80" w:type="dxa"/>
            <w:vAlign w:val="center"/>
          </w:tcPr>
          <w:p w14:paraId="3C3853FF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主持人1</w:t>
            </w:r>
          </w:p>
        </w:tc>
        <w:tc>
          <w:tcPr>
            <w:tcW w:w="1153" w:type="dxa"/>
            <w:vAlign w:val="center"/>
          </w:tcPr>
          <w:p w14:paraId="722C0CB8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主持人2</w:t>
            </w:r>
          </w:p>
        </w:tc>
        <w:tc>
          <w:tcPr>
            <w:tcW w:w="4282" w:type="dxa"/>
            <w:vAlign w:val="center"/>
          </w:tcPr>
          <w:p w14:paraId="13E5EE42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主持课题名称</w:t>
            </w:r>
          </w:p>
        </w:tc>
        <w:tc>
          <w:tcPr>
            <w:tcW w:w="1061" w:type="dxa"/>
            <w:gridSpan w:val="2"/>
            <w:vAlign w:val="center"/>
          </w:tcPr>
          <w:p w14:paraId="2599ED5F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级别</w:t>
            </w:r>
          </w:p>
        </w:tc>
        <w:tc>
          <w:tcPr>
            <w:tcW w:w="2267" w:type="dxa"/>
            <w:vAlign w:val="center"/>
          </w:tcPr>
          <w:p w14:paraId="2BAA8C37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中期评估/立项时间</w:t>
            </w:r>
          </w:p>
        </w:tc>
        <w:tc>
          <w:tcPr>
            <w:tcW w:w="2303" w:type="dxa"/>
            <w:vAlign w:val="center"/>
          </w:tcPr>
          <w:p w14:paraId="075CACA9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立项单位</w:t>
            </w:r>
          </w:p>
        </w:tc>
        <w:tc>
          <w:tcPr>
            <w:tcW w:w="1317" w:type="dxa"/>
            <w:vAlign w:val="center"/>
          </w:tcPr>
          <w:p w14:paraId="4ECD9756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结题时间</w:t>
            </w:r>
          </w:p>
        </w:tc>
      </w:tr>
      <w:tr w14:paraId="082FB9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vAlign w:val="center"/>
          </w:tcPr>
          <w:p w14:paraId="79F5C004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1</w:t>
            </w:r>
          </w:p>
        </w:tc>
        <w:tc>
          <w:tcPr>
            <w:tcW w:w="1180" w:type="dxa"/>
            <w:shd w:val="clear"/>
            <w:vAlign w:val="center"/>
          </w:tcPr>
          <w:p w14:paraId="2A9AB6E3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2"/>
                <w:sz w:val="21"/>
                <w:szCs w:val="21"/>
                <w:lang w:val="en-US" w:eastAsia="zh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沈亚萍</w:t>
            </w:r>
          </w:p>
        </w:tc>
        <w:tc>
          <w:tcPr>
            <w:tcW w:w="1153" w:type="dxa"/>
            <w:shd w:val="clear"/>
            <w:vAlign w:val="center"/>
          </w:tcPr>
          <w:p w14:paraId="3CF722F1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2"/>
                <w:sz w:val="21"/>
                <w:szCs w:val="21"/>
                <w:lang w:val="en-US" w:eastAsia="zh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徐丽丽</w:t>
            </w:r>
          </w:p>
        </w:tc>
        <w:tc>
          <w:tcPr>
            <w:tcW w:w="4420" w:type="dxa"/>
            <w:gridSpan w:val="2"/>
            <w:shd w:val="clear"/>
            <w:vAlign w:val="center"/>
          </w:tcPr>
          <w:p w14:paraId="7B88FB92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2"/>
                <w:sz w:val="21"/>
                <w:szCs w:val="21"/>
                <w:lang w:val="en-US" w:eastAsia="zh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《生活主题驱动的儿童混融式学习实践研究》</w:t>
            </w:r>
          </w:p>
        </w:tc>
        <w:tc>
          <w:tcPr>
            <w:tcW w:w="923" w:type="dxa"/>
            <w:shd w:val="clear"/>
            <w:vAlign w:val="center"/>
          </w:tcPr>
          <w:p w14:paraId="0DE1393D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2"/>
                <w:sz w:val="21"/>
                <w:szCs w:val="21"/>
                <w:lang w:val="en-US" w:eastAsia="zh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市级</w:t>
            </w:r>
          </w:p>
        </w:tc>
        <w:tc>
          <w:tcPr>
            <w:tcW w:w="2267" w:type="dxa"/>
            <w:shd w:val="clear"/>
            <w:vAlign w:val="center"/>
          </w:tcPr>
          <w:p w14:paraId="25322832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中期评估</w:t>
            </w:r>
          </w:p>
          <w:p w14:paraId="6EFF84F3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2"/>
                <w:sz w:val="21"/>
                <w:szCs w:val="21"/>
                <w:lang w:val="en-US" w:eastAsia="zh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2021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09</w:t>
            </w:r>
          </w:p>
        </w:tc>
        <w:tc>
          <w:tcPr>
            <w:tcW w:w="2303" w:type="dxa"/>
            <w:shd w:val="clear"/>
            <w:vAlign w:val="center"/>
          </w:tcPr>
          <w:p w14:paraId="432C669B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2"/>
                <w:sz w:val="21"/>
                <w:szCs w:val="21"/>
                <w:lang w:val="en-US" w:eastAsia="zh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常州市教育科学规划领导小组办公室</w:t>
            </w:r>
          </w:p>
        </w:tc>
        <w:tc>
          <w:tcPr>
            <w:tcW w:w="1317" w:type="dxa"/>
            <w:shd w:val="clear"/>
            <w:vAlign w:val="center"/>
          </w:tcPr>
          <w:p w14:paraId="3624C774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已结题</w:t>
            </w:r>
          </w:p>
          <w:p w14:paraId="6E69A5EE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2"/>
                <w:sz w:val="21"/>
                <w:szCs w:val="21"/>
                <w:lang w:val="en-US" w:eastAsia="zh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2024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04</w:t>
            </w:r>
          </w:p>
        </w:tc>
      </w:tr>
      <w:tr w14:paraId="357A6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/>
            <w:vAlign w:val="center"/>
          </w:tcPr>
          <w:p w14:paraId="5FCD7EA4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2"/>
                <w:sz w:val="21"/>
                <w:szCs w:val="21"/>
                <w:lang w:val="en-US" w:eastAsia="zh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2</w:t>
            </w:r>
          </w:p>
        </w:tc>
        <w:tc>
          <w:tcPr>
            <w:tcW w:w="1180" w:type="dxa"/>
            <w:vAlign w:val="center"/>
          </w:tcPr>
          <w:p w14:paraId="20EFD356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王晓娟</w:t>
            </w:r>
          </w:p>
        </w:tc>
        <w:tc>
          <w:tcPr>
            <w:tcW w:w="1153" w:type="dxa"/>
            <w:vAlign w:val="center"/>
          </w:tcPr>
          <w:p w14:paraId="0543C67E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王水英</w:t>
            </w:r>
          </w:p>
        </w:tc>
        <w:tc>
          <w:tcPr>
            <w:tcW w:w="4420" w:type="dxa"/>
            <w:gridSpan w:val="2"/>
            <w:vAlign w:val="center"/>
          </w:tcPr>
          <w:p w14:paraId="4237291D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《STEAM理念下小学科学“技术工程”领域项目式教学研究》</w:t>
            </w:r>
          </w:p>
        </w:tc>
        <w:tc>
          <w:tcPr>
            <w:tcW w:w="923" w:type="dxa"/>
            <w:vAlign w:val="center"/>
          </w:tcPr>
          <w:p w14:paraId="169308D9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区级</w:t>
            </w:r>
          </w:p>
        </w:tc>
        <w:tc>
          <w:tcPr>
            <w:tcW w:w="2267" w:type="dxa"/>
            <w:vAlign w:val="center"/>
          </w:tcPr>
          <w:p w14:paraId="7E018578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中期评估</w:t>
            </w:r>
          </w:p>
          <w:p w14:paraId="47A0B4E5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2022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12</w:t>
            </w:r>
          </w:p>
        </w:tc>
        <w:tc>
          <w:tcPr>
            <w:tcW w:w="2303" w:type="dxa"/>
            <w:vAlign w:val="center"/>
          </w:tcPr>
          <w:p w14:paraId="3DBCADC7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新北区教育科学规划领导小组办公室</w:t>
            </w:r>
          </w:p>
        </w:tc>
        <w:tc>
          <w:tcPr>
            <w:tcW w:w="1317" w:type="dxa"/>
            <w:vAlign w:val="center"/>
          </w:tcPr>
          <w:p w14:paraId="6D58AD72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已结题2024.06</w:t>
            </w:r>
          </w:p>
        </w:tc>
      </w:tr>
      <w:tr w14:paraId="565993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/>
            <w:vAlign w:val="center"/>
          </w:tcPr>
          <w:p w14:paraId="73087CDA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kern w:val="2"/>
                <w:sz w:val="21"/>
                <w:szCs w:val="21"/>
                <w:lang w:val="en-US" w:eastAsia="zh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3</w:t>
            </w:r>
          </w:p>
        </w:tc>
        <w:tc>
          <w:tcPr>
            <w:tcW w:w="1180" w:type="dxa"/>
            <w:vAlign w:val="center"/>
          </w:tcPr>
          <w:p w14:paraId="2DCFAB0F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李莹</w:t>
            </w:r>
          </w:p>
        </w:tc>
        <w:tc>
          <w:tcPr>
            <w:tcW w:w="1153" w:type="dxa"/>
            <w:vAlign w:val="center"/>
          </w:tcPr>
          <w:p w14:paraId="4C3ECAC1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</w:pPr>
          </w:p>
        </w:tc>
        <w:tc>
          <w:tcPr>
            <w:tcW w:w="4420" w:type="dxa"/>
            <w:gridSpan w:val="2"/>
            <w:vAlign w:val="center"/>
          </w:tcPr>
          <w:p w14:paraId="26EB3E0E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《</w:t>
            </w:r>
            <w:r>
              <w:rPr>
                <w:rFonts w:hint="default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-CN"/>
              </w:rPr>
              <w:t>指向科学探究力培养的自然笔记实践研究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》</w:t>
            </w:r>
          </w:p>
        </w:tc>
        <w:tc>
          <w:tcPr>
            <w:tcW w:w="923" w:type="dxa"/>
            <w:vAlign w:val="center"/>
          </w:tcPr>
          <w:p w14:paraId="48A1271A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区级</w:t>
            </w:r>
          </w:p>
        </w:tc>
        <w:tc>
          <w:tcPr>
            <w:tcW w:w="2267" w:type="dxa"/>
            <w:vAlign w:val="center"/>
          </w:tcPr>
          <w:p w14:paraId="1B6B1A28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中期评估</w:t>
            </w:r>
          </w:p>
          <w:p w14:paraId="27476A3D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2022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12</w:t>
            </w:r>
          </w:p>
        </w:tc>
        <w:tc>
          <w:tcPr>
            <w:tcW w:w="2303" w:type="dxa"/>
            <w:vAlign w:val="center"/>
          </w:tcPr>
          <w:p w14:paraId="21EA9CA6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新北区教育科学规划领导小组办公室</w:t>
            </w:r>
          </w:p>
        </w:tc>
        <w:tc>
          <w:tcPr>
            <w:tcW w:w="1317" w:type="dxa"/>
            <w:vAlign w:val="center"/>
          </w:tcPr>
          <w:p w14:paraId="0BA59161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1"/>
                <w:szCs w:val="21"/>
                <w:lang w:val="en-US" w:eastAsia="zh"/>
              </w:rPr>
              <w:t>已结题2024.06</w:t>
            </w:r>
          </w:p>
        </w:tc>
      </w:tr>
    </w:tbl>
    <w:p w14:paraId="76A8D6EE">
      <w:pPr>
        <w:jc w:val="left"/>
        <w:rPr>
          <w:rFonts w:hint="eastAsia" w:ascii="宋体" w:hAnsi="宋体" w:eastAsia="宋体"/>
          <w:b w:val="0"/>
          <w:bCs w:val="0"/>
          <w:sz w:val="24"/>
          <w:szCs w:val="24"/>
          <w:lang w:val="en-US" w:eastAsia="zh-CN"/>
        </w:rPr>
      </w:pPr>
    </w:p>
    <w:p w14:paraId="1E22E971">
      <w:pPr>
        <w:jc w:val="left"/>
        <w:rPr>
          <w:rFonts w:hint="default" w:ascii="宋体" w:hAnsi="宋体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4"/>
          <w:szCs w:val="24"/>
          <w:lang w:val="en-US" w:eastAsia="zh-CN"/>
        </w:rPr>
        <w:t>注：同一项课题只算一次，备案课题没有通过中期评估的不算。</w:t>
      </w:r>
    </w:p>
    <w:p w14:paraId="054FCFAC">
      <w:pPr>
        <w:widowControl/>
        <w:jc w:val="center"/>
        <w:textAlignment w:val="center"/>
        <w:rPr>
          <w:rStyle w:val="13"/>
          <w:rFonts w:hint="eastAsia"/>
          <w:lang w:bidi="ar"/>
        </w:rPr>
      </w:pPr>
      <w:r>
        <w:rPr>
          <w:rStyle w:val="13"/>
          <w:rFonts w:hint="eastAsia"/>
          <w:lang w:bidi="ar"/>
        </w:rPr>
        <w:t>表3 区微型课题汇总表</w:t>
      </w:r>
    </w:p>
    <w:tbl>
      <w:tblPr>
        <w:tblStyle w:val="6"/>
        <w:tblpPr w:leftFromText="180" w:rightFromText="180" w:vertAnchor="text" w:horzAnchor="margin" w:tblpXSpec="center" w:tblpY="155"/>
        <w:tblW w:w="138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276"/>
        <w:gridCol w:w="1276"/>
        <w:gridCol w:w="6945"/>
        <w:gridCol w:w="1701"/>
        <w:gridCol w:w="1878"/>
      </w:tblGrid>
      <w:tr w14:paraId="27474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6AEA3F46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276" w:type="dxa"/>
            <w:vAlign w:val="center"/>
          </w:tcPr>
          <w:p w14:paraId="4679AA29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主持人1</w:t>
            </w:r>
          </w:p>
        </w:tc>
        <w:tc>
          <w:tcPr>
            <w:tcW w:w="1276" w:type="dxa"/>
            <w:vAlign w:val="center"/>
          </w:tcPr>
          <w:p w14:paraId="57199823">
            <w:pPr>
              <w:jc w:val="center"/>
              <w:rPr>
                <w:rFonts w:ascii="宋体" w:hAnsi="宋体" w:eastAsia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主持人2</w:t>
            </w:r>
          </w:p>
        </w:tc>
        <w:tc>
          <w:tcPr>
            <w:tcW w:w="6945" w:type="dxa"/>
            <w:vAlign w:val="center"/>
          </w:tcPr>
          <w:p w14:paraId="7377A1E2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主持课题名称</w:t>
            </w:r>
          </w:p>
        </w:tc>
        <w:tc>
          <w:tcPr>
            <w:tcW w:w="1701" w:type="dxa"/>
            <w:vAlign w:val="center"/>
          </w:tcPr>
          <w:p w14:paraId="3630D786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获奖</w:t>
            </w:r>
            <w:r>
              <w:rPr>
                <w:rFonts w:ascii="宋体" w:hAnsi="宋体" w:eastAsia="宋体"/>
                <w:b/>
                <w:color w:val="000000"/>
                <w:sz w:val="24"/>
              </w:rPr>
              <w:t>级别</w:t>
            </w:r>
          </w:p>
        </w:tc>
        <w:tc>
          <w:tcPr>
            <w:tcW w:w="1878" w:type="dxa"/>
            <w:vAlign w:val="center"/>
          </w:tcPr>
          <w:p w14:paraId="1B9B0697">
            <w:pPr>
              <w:jc w:val="center"/>
              <w:rPr>
                <w:b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获奖时间</w:t>
            </w:r>
          </w:p>
        </w:tc>
      </w:tr>
      <w:tr w14:paraId="467245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 w14:paraId="437E54F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  <w:vAlign w:val="center"/>
          </w:tcPr>
          <w:p w14:paraId="4AB17EB0">
            <w:pPr>
              <w:jc w:val="center"/>
              <w:rPr>
                <w:rFonts w:hint="eastAsia" w:eastAsiaTheme="minorEastAsia"/>
                <w:lang w:eastAsia="zh"/>
                <w:woUserID w:val="10"/>
              </w:rPr>
            </w:pPr>
            <w:r>
              <w:rPr>
                <w:rFonts w:hint="eastAsia"/>
                <w:lang w:eastAsia="zh"/>
                <w:woUserID w:val="10"/>
              </w:rPr>
              <w:t>尤文霞</w:t>
            </w:r>
          </w:p>
        </w:tc>
        <w:tc>
          <w:tcPr>
            <w:tcW w:w="1276" w:type="dxa"/>
            <w:vAlign w:val="center"/>
          </w:tcPr>
          <w:p w14:paraId="1A597CB2">
            <w:pPr>
              <w:jc w:val="center"/>
            </w:pPr>
          </w:p>
        </w:tc>
        <w:tc>
          <w:tcPr>
            <w:tcW w:w="6945" w:type="dxa"/>
            <w:vAlign w:val="center"/>
          </w:tcPr>
          <w:p w14:paraId="5B9BCB1C">
            <w:pPr>
              <w:jc w:val="center"/>
              <w:rPr>
                <w:rFonts w:hint="eastAsia" w:eastAsiaTheme="minorEastAsia"/>
                <w:lang w:eastAsia="zh"/>
                <w:woUserID w:val="10"/>
              </w:rPr>
            </w:pPr>
            <w:r>
              <w:rPr>
                <w:rFonts w:hint="eastAsia"/>
                <w:lang w:eastAsia="zh"/>
                <w:woUserID w:val="10"/>
              </w:rPr>
              <w:t>《项目化学习下小学科学教学策略的研究》</w:t>
            </w:r>
          </w:p>
        </w:tc>
        <w:tc>
          <w:tcPr>
            <w:tcW w:w="1701" w:type="dxa"/>
            <w:vAlign w:val="center"/>
          </w:tcPr>
          <w:p w14:paraId="0091718E">
            <w:pPr>
              <w:jc w:val="center"/>
              <w:rPr>
                <w:rFonts w:hint="eastAsia" w:eastAsiaTheme="minorEastAsia"/>
                <w:lang w:eastAsia="zh"/>
                <w:woUserID w:val="10"/>
              </w:rPr>
            </w:pPr>
            <w:r>
              <w:rPr>
                <w:rFonts w:hint="eastAsia"/>
                <w:lang w:eastAsia="zh"/>
                <w:woUserID w:val="10"/>
              </w:rPr>
              <w:t>一</w:t>
            </w:r>
          </w:p>
        </w:tc>
        <w:tc>
          <w:tcPr>
            <w:tcW w:w="1878" w:type="dxa"/>
            <w:vAlign w:val="center"/>
          </w:tcPr>
          <w:p w14:paraId="08FC2B3D">
            <w:pPr>
              <w:jc w:val="center"/>
              <w:rPr>
                <w:rFonts w:hint="eastAsia" w:eastAsiaTheme="minorEastAsia"/>
                <w:lang w:eastAsia="zh"/>
                <w:woUserID w:val="10"/>
              </w:rPr>
            </w:pPr>
            <w:r>
              <w:rPr>
                <w:rFonts w:hint="eastAsia"/>
                <w:lang w:eastAsia="zh"/>
                <w:woUserID w:val="10"/>
              </w:rPr>
              <w:t>2024.02</w:t>
            </w:r>
          </w:p>
        </w:tc>
      </w:tr>
    </w:tbl>
    <w:p w14:paraId="6DF2031A"/>
    <w:p w14:paraId="5D7E0945">
      <w:pPr>
        <w:widowControl/>
        <w:jc w:val="left"/>
      </w:pPr>
      <w:r>
        <w:br w:type="page"/>
      </w:r>
    </w:p>
    <w:p w14:paraId="7FA7BF19"/>
    <w:p w14:paraId="1FD0AFE0">
      <w:pPr>
        <w:widowControl/>
        <w:jc w:val="center"/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</w:pPr>
      <w:bookmarkStart w:id="0" w:name="_Hlk93326403"/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B10  佐证材料</w:t>
      </w:r>
    </w:p>
    <w:p w14:paraId="68E9A570">
      <w:pPr>
        <w:snapToGrid w:val="0"/>
        <w:jc w:val="center"/>
        <w:rPr>
          <w:rStyle w:val="13"/>
          <w:rFonts w:hint="default"/>
          <w:lang w:bidi="ar"/>
        </w:rPr>
      </w:pPr>
      <w:r>
        <w:rPr>
          <w:rStyle w:val="13"/>
          <w:rFonts w:hint="eastAsia"/>
          <w:lang w:bidi="ar"/>
        </w:rPr>
        <w:t>材料1 省级及以上课题佐证材料</w:t>
      </w:r>
    </w:p>
    <w:tbl>
      <w:tblPr>
        <w:tblStyle w:val="6"/>
        <w:tblW w:w="137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4056"/>
        <w:gridCol w:w="4042"/>
        <w:gridCol w:w="4056"/>
      </w:tblGrid>
      <w:tr w14:paraId="50B731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jc w:val="center"/>
        </w:trPr>
        <w:tc>
          <w:tcPr>
            <w:tcW w:w="1572" w:type="dxa"/>
            <w:vAlign w:val="center"/>
          </w:tcPr>
          <w:p w14:paraId="5C004CB3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color w:val="000000"/>
                <w:sz w:val="24"/>
              </w:rPr>
              <w:t>序号</w:t>
            </w:r>
          </w:p>
        </w:tc>
        <w:tc>
          <w:tcPr>
            <w:tcW w:w="4056" w:type="dxa"/>
            <w:vAlign w:val="center"/>
          </w:tcPr>
          <w:p w14:paraId="22D1955C">
            <w:pPr>
              <w:jc w:val="center"/>
              <w:rPr>
                <w:b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color w:val="000000"/>
                <w:sz w:val="24"/>
              </w:rPr>
              <w:t>立项证书</w:t>
            </w:r>
          </w:p>
        </w:tc>
        <w:tc>
          <w:tcPr>
            <w:tcW w:w="4042" w:type="dxa"/>
            <w:vAlign w:val="center"/>
          </w:tcPr>
          <w:p w14:paraId="385ADB50">
            <w:pPr>
              <w:jc w:val="center"/>
              <w:rPr>
                <w:rFonts w:hint="eastAsia" w:asciiTheme="majorEastAsia" w:hAnsiTheme="majorEastAsia" w:eastAsiaTheme="majorEastAsia" w:cstheme="majorEastAsia"/>
                <w:b/>
                <w:color w:val="000000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color w:val="000000"/>
                <w:sz w:val="24"/>
              </w:rPr>
              <w:t>中期评估证明</w:t>
            </w:r>
          </w:p>
        </w:tc>
        <w:tc>
          <w:tcPr>
            <w:tcW w:w="4056" w:type="dxa"/>
            <w:vAlign w:val="center"/>
          </w:tcPr>
          <w:p w14:paraId="00008BFB">
            <w:pPr>
              <w:jc w:val="center"/>
              <w:rPr>
                <w:rFonts w:hint="eastAsia" w:asciiTheme="majorEastAsia" w:hAnsiTheme="majorEastAsia" w:eastAsiaTheme="majorEastAsia" w:cstheme="majorEastAsia"/>
                <w:b/>
                <w:color w:val="000000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color w:val="000000"/>
                <w:sz w:val="24"/>
              </w:rPr>
              <w:t>结题证书（证明）</w:t>
            </w:r>
          </w:p>
        </w:tc>
      </w:tr>
      <w:tr w14:paraId="3861CA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1" w:hRule="atLeast"/>
          <w:jc w:val="center"/>
        </w:trPr>
        <w:tc>
          <w:tcPr>
            <w:tcW w:w="1572" w:type="dxa"/>
            <w:vAlign w:val="center"/>
          </w:tcPr>
          <w:p w14:paraId="448F6A02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056" w:type="dxa"/>
            <w:vAlign w:val="center"/>
          </w:tcPr>
          <w:sdt>
            <w:sdtPr>
              <w:id w:val="147465869"/>
              <w:picture/>
            </w:sdtPr>
            <w:sdtContent>
              <w:p w14:paraId="22165326">
                <w:pPr>
                  <w:jc w:val="center"/>
                </w:pPr>
                <w:r>
                  <w:drawing>
                    <wp:inline distT="0" distB="0" distL="114300" distR="114300">
                      <wp:extent cx="1828800" cy="1370965"/>
                      <wp:effectExtent l="0" t="0" r="0" b="635"/>
                      <wp:docPr id="13" name="图片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图片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rcRect l="8513" t="1374" r="8145" b="1029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800" cy="13709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438D223">
            <w:pPr>
              <w:jc w:val="center"/>
            </w:pPr>
          </w:p>
        </w:tc>
        <w:sdt>
          <w:sdtPr>
            <w:id w:val="11692120"/>
            <w:picture/>
          </w:sdtPr>
          <w:sdtContent>
            <w:tc>
              <w:tcPr>
                <w:tcW w:w="4042" w:type="dxa"/>
                <w:vAlign w:val="center"/>
              </w:tcPr>
              <w:p w14:paraId="523B1D6C">
                <w:pPr>
                  <w:jc w:val="center"/>
                </w:pPr>
                <w:r>
                  <w:drawing>
                    <wp:inline distT="0" distB="0" distL="114300" distR="114300">
                      <wp:extent cx="1684655" cy="2085975"/>
                      <wp:effectExtent l="0" t="0" r="0" b="0"/>
                      <wp:docPr id="17" name="图片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图片 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/>
                              <a:srcRect t="6473" b="602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84655" cy="2085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056" w:type="dxa"/>
            <w:vAlign w:val="center"/>
          </w:tcPr>
          <w:sdt>
            <w:sdtPr>
              <w:id w:val="147481515"/>
              <w:picture/>
            </w:sdtPr>
            <w:sdtContent>
              <w:p w14:paraId="27D0A026">
                <w:pPr>
                  <w:jc w:val="center"/>
                </w:pPr>
                <w:r>
                  <w:drawing>
                    <wp:inline distT="0" distB="0" distL="114300" distR="114300">
                      <wp:extent cx="1828800" cy="1292860"/>
                      <wp:effectExtent l="0" t="0" r="0" b="2540"/>
                      <wp:docPr id="16" name="图片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图片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8800" cy="12928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6CEEEB9">
            <w:pPr>
              <w:jc w:val="center"/>
            </w:pPr>
          </w:p>
        </w:tc>
      </w:tr>
    </w:tbl>
    <w:p w14:paraId="779AAACD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2274F350"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br w:type="page"/>
      </w:r>
    </w:p>
    <w:bookmarkEnd w:id="0"/>
    <w:p w14:paraId="7CCFF9EF">
      <w:pPr>
        <w:jc w:val="center"/>
      </w:pPr>
      <w:r>
        <w:rPr>
          <w:rStyle w:val="13"/>
          <w:rFonts w:hint="eastAsia"/>
          <w:lang w:bidi="ar"/>
        </w:rPr>
        <w:t>材料2 市区级课题佐证材料</w:t>
      </w:r>
    </w:p>
    <w:tbl>
      <w:tblPr>
        <w:tblStyle w:val="6"/>
        <w:tblW w:w="140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2"/>
        <w:gridCol w:w="4287"/>
        <w:gridCol w:w="4287"/>
        <w:gridCol w:w="4287"/>
      </w:tblGrid>
      <w:tr w14:paraId="0FB91E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 w14:paraId="119BA4C7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287" w:type="dxa"/>
          </w:tcPr>
          <w:p w14:paraId="1EB57D0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中期评估表封面</w:t>
            </w:r>
          </w:p>
        </w:tc>
        <w:tc>
          <w:tcPr>
            <w:tcW w:w="4287" w:type="dxa"/>
            <w:vAlign w:val="center"/>
          </w:tcPr>
          <w:p w14:paraId="374B7EA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中期评估/立项证明</w:t>
            </w:r>
          </w:p>
        </w:tc>
        <w:tc>
          <w:tcPr>
            <w:tcW w:w="4287" w:type="dxa"/>
            <w:vAlign w:val="center"/>
          </w:tcPr>
          <w:p w14:paraId="4CA30C5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结题证书（证明）</w:t>
            </w:r>
          </w:p>
        </w:tc>
      </w:tr>
      <w:tr w14:paraId="53F16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 w14:paraId="3AA865F5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请与表2序号一致</w:t>
            </w:r>
          </w:p>
        </w:tc>
        <w:tc>
          <w:tcPr>
            <w:tcW w:w="4287" w:type="dxa"/>
          </w:tcPr>
          <w:p w14:paraId="261DD60C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市区备案课题应先通过中期评估，请勿提交评审书封面</w:t>
            </w:r>
          </w:p>
        </w:tc>
        <w:tc>
          <w:tcPr>
            <w:tcW w:w="4287" w:type="dxa"/>
            <w:vAlign w:val="center"/>
          </w:tcPr>
          <w:p w14:paraId="390245D6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仅需提供审核盖章页</w:t>
            </w:r>
          </w:p>
        </w:tc>
        <w:tc>
          <w:tcPr>
            <w:tcW w:w="4287" w:type="dxa"/>
            <w:vAlign w:val="center"/>
          </w:tcPr>
          <w:p w14:paraId="46AD20D8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仅需提供结题证书或结题认定页，未结题则是空着</w:t>
            </w:r>
          </w:p>
        </w:tc>
      </w:tr>
      <w:tr w14:paraId="2B43CB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 w14:paraId="1874229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287" w:type="dxa"/>
            <w:shd w:val="clear"/>
            <w:vAlign w:val="top"/>
          </w:tcPr>
          <w:p w14:paraId="735050D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" w:bidi="ar-SA"/>
              </w:rPr>
            </w:pPr>
            <w:r>
              <w:rPr>
                <w:rFonts w:hint="eastAsia" w:eastAsiaTheme="minorEastAsia"/>
                <w:lang w:eastAsia="zh"/>
                <w:woUserID w:val="1"/>
              </w:rPr>
              <w:drawing>
                <wp:inline distT="0" distB="0" distL="114300" distR="114300">
                  <wp:extent cx="1684655" cy="2251075"/>
                  <wp:effectExtent l="0" t="0" r="10795" b="158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6198" t="6969" r="11830" b="15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225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shd w:val="clear"/>
            <w:vAlign w:val="center"/>
          </w:tcPr>
          <w:p w14:paraId="74C9C17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" w:bidi="ar-SA"/>
              </w:rPr>
            </w:pPr>
            <w:r>
              <w:rPr>
                <w:rFonts w:hint="eastAsia" w:eastAsiaTheme="minorEastAsia"/>
                <w:lang w:eastAsia="zh"/>
                <w:woUserID w:val="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3175</wp:posOffset>
                  </wp:positionV>
                  <wp:extent cx="1684655" cy="2472055"/>
                  <wp:effectExtent l="0" t="0" r="10795" b="4445"/>
                  <wp:wrapTopAndBottom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4609" t="6135" r="8436" b="14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247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7" w:type="dxa"/>
            <w:shd w:val="clear"/>
            <w:vAlign w:val="center"/>
          </w:tcPr>
          <w:p w14:paraId="789876A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" w:bidi="ar-SA"/>
              </w:rPr>
            </w:pPr>
            <w:r>
              <w:rPr>
                <w:rFonts w:hint="eastAsia" w:eastAsiaTheme="minorEastAsia"/>
                <w:lang w:eastAsia="zh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3175</wp:posOffset>
                  </wp:positionV>
                  <wp:extent cx="1684655" cy="2378710"/>
                  <wp:effectExtent l="0" t="0" r="10795" b="2540"/>
                  <wp:wrapTopAndBottom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9370" t="6952" r="11854" b="14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655" cy="237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6233B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0" w:hRule="atLeast"/>
          <w:jc w:val="center"/>
        </w:trPr>
        <w:tc>
          <w:tcPr>
            <w:tcW w:w="1172" w:type="dxa"/>
            <w:vAlign w:val="center"/>
          </w:tcPr>
          <w:p w14:paraId="675F4A6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287" w:type="dxa"/>
          </w:tcPr>
          <w:sdt>
            <w:sdtPr>
              <w:rPr>
                <w:woUserID w:val="13"/>
              </w:rPr>
              <w:id w:val="147465490"/>
              <w:picture/>
            </w:sdtPr>
            <w:sdtEndPr>
              <w:rPr>
                <w:woUserID w:val="13"/>
              </w:rPr>
            </w:sdtEndPr>
            <w:sdtContent>
              <w:p w14:paraId="4411540C">
                <w:pPr>
                  <w:jc w:val="center"/>
                  <w:rPr>
                    <w:woUserID w:val="13"/>
                  </w:rPr>
                </w:pPr>
                <w:r>
                  <w:rPr>
                    <w:woUserID w:val="13"/>
                  </w:rPr>
                  <w:drawing>
                    <wp:inline distT="0" distB="0" distL="114300" distR="114300">
                      <wp:extent cx="1684655" cy="2084705"/>
                      <wp:effectExtent l="0" t="0" r="10795" b="10795"/>
                      <wp:docPr id="12" name="图片 1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图片 12"/>
                              <pic:cNvPicPr/>
                            </pic:nvPicPr>
                            <pic:blipFill>
                              <a:blip r:embed="rId10"/>
                              <a:srcRect l="10222" t="27611" r="4877" b="605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84655" cy="20847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287" w:type="dxa"/>
            <w:vAlign w:val="center"/>
          </w:tcPr>
          <w:sdt>
            <w:sdtPr>
              <w:rPr>
                <w:woUserID w:val="13"/>
              </w:rPr>
              <w:id w:val="147470211"/>
              <w:picture/>
            </w:sdtPr>
            <w:sdtEndPr>
              <w:rPr>
                <w:woUserID w:val="13"/>
              </w:rPr>
            </w:sdtEndPr>
            <w:sdtContent>
              <w:p w14:paraId="2B3DFE7D">
                <w:pPr>
                  <w:jc w:val="center"/>
                </w:pPr>
                <w:r>
                  <w:rPr>
                    <w:woUserID w:val="13"/>
                  </w:rPr>
                  <w:drawing>
                    <wp:inline distT="0" distB="0" distL="114300" distR="114300">
                      <wp:extent cx="1684655" cy="2084705"/>
                      <wp:effectExtent l="0" t="0" r="10795" b="10795"/>
                      <wp:docPr id="14" name="图片 1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图片 14"/>
                              <pic:cNvPicPr/>
                            </pic:nvPicPr>
                            <pic:blipFill>
                              <a:blip r:embed="rId11"/>
                              <a:srcRect l="12405" t="7995" r="12798" b="745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84655" cy="20847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4287" w:type="dxa"/>
            <w:vAlign w:val="center"/>
          </w:tcPr>
          <w:sdt>
            <w:sdtPr>
              <w:rPr>
                <w:woUserID w:val="13"/>
              </w:rPr>
              <w:id w:val="147474102"/>
              <w:picture/>
            </w:sdtPr>
            <w:sdtEndPr>
              <w:rPr>
                <w:woUserID w:val="13"/>
              </w:rPr>
            </w:sdtEndPr>
            <w:sdtContent>
              <w:p w14:paraId="1DDEFCE4">
                <w:pPr>
                  <w:jc w:val="center"/>
                  <w:rPr>
                    <w:woUserID w:val="13"/>
                  </w:rPr>
                </w:pPr>
                <w:r>
                  <w:rPr>
                    <w:woUserID w:val="13"/>
                  </w:rPr>
                  <w:drawing>
                    <wp:inline distT="0" distB="0" distL="114300" distR="114300">
                      <wp:extent cx="1684655" cy="2084705"/>
                      <wp:effectExtent l="0" t="0" r="10795" b="10795"/>
                      <wp:docPr id="15" name="图片 1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图片 15"/>
                              <pic:cNvPicPr/>
                            </pic:nvPicPr>
                            <pic:blipFill>
                              <a:blip r:embed="rId12"/>
                              <a:srcRect l="10884" t="7578" r="11377" b="859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84655" cy="20847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E3E7461">
            <w:pPr>
              <w:jc w:val="both"/>
            </w:pPr>
          </w:p>
        </w:tc>
      </w:tr>
      <w:tr w14:paraId="784748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72" w:type="dxa"/>
            <w:vAlign w:val="center"/>
          </w:tcPr>
          <w:p w14:paraId="406BFE5F">
            <w:pPr>
              <w:jc w:val="center"/>
              <w:rPr>
                <w:rFonts w:hint="eastAsia" w:eastAsiaTheme="minorEastAsia"/>
                <w:lang w:eastAsia="zh"/>
                <w:woUserID w:val="1"/>
              </w:rPr>
            </w:pPr>
            <w:r>
              <w:rPr>
                <w:rFonts w:hint="eastAsia"/>
                <w:lang w:eastAsia="zh"/>
                <w:woUserID w:val="1"/>
              </w:rPr>
              <w:t>3</w:t>
            </w:r>
          </w:p>
        </w:tc>
        <w:tc>
          <w:tcPr>
            <w:tcW w:w="4287" w:type="dxa"/>
          </w:tcPr>
          <w:p w14:paraId="431772B0">
            <w:pPr>
              <w:jc w:val="center"/>
              <w:rPr>
                <w:rFonts w:hint="eastAsia" w:eastAsiaTheme="minorEastAsia"/>
                <w:lang w:eastAsia="zh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49095" cy="2345055"/>
                  <wp:effectExtent l="0" t="0" r="8255" b="17145"/>
                  <wp:docPr id="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234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 w14:paraId="1F8E82A8">
            <w:pPr>
              <w:jc w:val="center"/>
              <w:rPr>
                <w:rFonts w:hint="eastAsia" w:eastAsiaTheme="minorEastAsia"/>
                <w:lang w:eastAsia="zh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35760" cy="2343785"/>
                  <wp:effectExtent l="0" t="0" r="2540" b="18415"/>
                  <wp:docPr id="6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234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 w14:paraId="0B7ADA72">
            <w:pPr>
              <w:jc w:val="center"/>
              <w:rPr>
                <w:rFonts w:hint="eastAsia" w:eastAsiaTheme="minorEastAsia"/>
                <w:lang w:eastAsia="zh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30045" cy="2379345"/>
                  <wp:effectExtent l="0" t="0" r="8255" b="1905"/>
                  <wp:docPr id="5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45" cy="237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850C61"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ascii="宋体" w:hAnsi="宋体" w:eastAsia="宋体"/>
          <w:b/>
          <w:bCs/>
          <w:sz w:val="28"/>
          <w:szCs w:val="28"/>
        </w:rPr>
        <w:br w:type="page"/>
      </w:r>
    </w:p>
    <w:p w14:paraId="3B16DFD4">
      <w:pPr>
        <w:jc w:val="center"/>
        <w:rPr>
          <w:rStyle w:val="13"/>
          <w:rFonts w:hint="eastAsia"/>
          <w:lang w:bidi="ar"/>
        </w:rPr>
      </w:pPr>
      <w:r>
        <w:rPr>
          <w:rStyle w:val="13"/>
          <w:rFonts w:hint="eastAsia"/>
          <w:lang w:bidi="ar"/>
        </w:rPr>
        <w:t>材料3 市区级课题佐证材料</w:t>
      </w:r>
    </w:p>
    <w:tbl>
      <w:tblPr>
        <w:tblStyle w:val="6"/>
        <w:tblW w:w="1419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2"/>
        <w:gridCol w:w="12942"/>
      </w:tblGrid>
      <w:tr w14:paraId="23EA8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 w14:paraId="51E0D7CC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12942" w:type="dxa"/>
            <w:vAlign w:val="center"/>
          </w:tcPr>
          <w:p w14:paraId="1C48676D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</w:t>
            </w:r>
          </w:p>
        </w:tc>
      </w:tr>
      <w:tr w14:paraId="7BE6CB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2" w:type="dxa"/>
            <w:vAlign w:val="center"/>
          </w:tcPr>
          <w:p w14:paraId="3FC58676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942" w:type="dxa"/>
            <w:vAlign w:val="center"/>
          </w:tcPr>
          <w:p w14:paraId="09332122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3326765" cy="2472690"/>
                  <wp:effectExtent l="0" t="0" r="6985" b="381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765" cy="247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137D17">
      <w:pPr>
        <w:jc w:val="left"/>
        <w:rPr>
          <w:b/>
          <w:sz w:val="36"/>
        </w:rPr>
      </w:pPr>
      <w:bookmarkStart w:id="1" w:name="_GoBack"/>
      <w:bookmarkEnd w:id="1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FA52C9"/>
    <w:rsid w:val="000675BF"/>
    <w:rsid w:val="00151B2F"/>
    <w:rsid w:val="001A70E2"/>
    <w:rsid w:val="00281AC9"/>
    <w:rsid w:val="002C14F9"/>
    <w:rsid w:val="002C548A"/>
    <w:rsid w:val="00316DBE"/>
    <w:rsid w:val="003519AC"/>
    <w:rsid w:val="004038BF"/>
    <w:rsid w:val="00421D6F"/>
    <w:rsid w:val="009D4F36"/>
    <w:rsid w:val="00B24BA1"/>
    <w:rsid w:val="00B42F45"/>
    <w:rsid w:val="00C46E83"/>
    <w:rsid w:val="00D75E4F"/>
    <w:rsid w:val="00DD6696"/>
    <w:rsid w:val="00E22ED2"/>
    <w:rsid w:val="00E43F1E"/>
    <w:rsid w:val="00EC2D6F"/>
    <w:rsid w:val="00F22400"/>
    <w:rsid w:val="00F45997"/>
    <w:rsid w:val="00F77E55"/>
    <w:rsid w:val="00FA52C9"/>
    <w:rsid w:val="00FF03F7"/>
    <w:rsid w:val="118A0806"/>
    <w:rsid w:val="19727F77"/>
    <w:rsid w:val="1D4C22B3"/>
    <w:rsid w:val="367BE6D3"/>
    <w:rsid w:val="3B5FD5F1"/>
    <w:rsid w:val="5F7D51C8"/>
    <w:rsid w:val="67CB60FB"/>
    <w:rsid w:val="71F93B52"/>
    <w:rsid w:val="775FCC63"/>
    <w:rsid w:val="7AF6CF0F"/>
    <w:rsid w:val="7FBD4ABC"/>
    <w:rsid w:val="CEDB4A38"/>
    <w:rsid w:val="DFEE746F"/>
    <w:rsid w:val="F3877681"/>
    <w:rsid w:val="FFCBB23B"/>
    <w:rsid w:val="FFFD1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1">
    <w:name w:val="15"/>
    <w:basedOn w:val="7"/>
    <w:qFormat/>
    <w:uiPriority w:val="0"/>
    <w:rPr>
      <w:rFonts w:hint="default" w:ascii="Times New Roman" w:hAnsi="Times New Roman" w:cs="Times New Roman"/>
    </w:rPr>
  </w:style>
  <w:style w:type="character" w:customStyle="1" w:styleId="12">
    <w:name w:val="10"/>
    <w:basedOn w:val="7"/>
    <w:qFormat/>
    <w:uiPriority w:val="0"/>
    <w:rPr>
      <w:rFonts w:hint="default" w:ascii="Times New Roman" w:hAnsi="Times New Roman" w:cs="Times New Roman"/>
    </w:rPr>
  </w:style>
  <w:style w:type="character" w:customStyle="1" w:styleId="13">
    <w:name w:val="font5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532</Words>
  <Characters>606</Characters>
  <Lines>1</Lines>
  <Paragraphs>1</Paragraphs>
  <TotalTime>645</TotalTime>
  <ScaleCrop>false</ScaleCrop>
  <LinksUpToDate>false</LinksUpToDate>
  <CharactersWithSpaces>618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2022-01-09T06:13:00Z</dcterms:created>
  <dc:creator>Administrator</dc:creator>
  <cp:lastModifiedBy>小小</cp:lastModifiedBy>
  <dcterms:modified xsi:type="dcterms:W3CDTF">2025-03-25T01:33:57Z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22CE69925D06425DCB6CE1676D0D0C73_43</vt:lpwstr>
  </property>
  <property fmtid="{D5CDD505-2E9C-101B-9397-08002B2CF9AE}" pid="4" name="KSOTemplateDocerSaveRecord">
    <vt:lpwstr>eyJoZGlkIjoiMmM5YTIxZTIxZTRjNGQ2YmNlYmM1Y2I0NTBjNzliMmQiLCJ1c2VySWQiOiIyNjEyNjkwMDYifQ==</vt:lpwstr>
  </property>
</Properties>
</file>