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06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2024年度钱丽娟卓越教师成长营总结</w:t>
      </w:r>
    </w:p>
    <w:p w14:paraId="08A6854D">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2025.1.31</w:t>
      </w:r>
    </w:p>
    <w:p w14:paraId="09007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入成长营一年多的时间里，我们开启了数次教育领域的奇幻进修。这里是知识的宝库，前沿的教育理念与教学方法倾囊相授，让我们这些怀揣教育梦想的人不断汲取养分。每次的培训与研讨，都是思维的碰撞，专家的引领、同伴的分享，都化作成长的阶梯。它不仅是教学技能的打磨场，更是教育情怀的加油站，让我们在日复一日的教学中，始终保持对教育事业的热忱。在这里，我们告别迷茫，不断蜕变，向着成为优秀教师的目标大步迈进</w:t>
      </w:r>
      <w:bookmarkStart w:id="0" w:name="_GoBack"/>
      <w:bookmarkEnd w:id="0"/>
      <w:r>
        <w:rPr>
          <w:rFonts w:hint="eastAsia" w:ascii="宋体" w:hAnsi="宋体" w:eastAsia="宋体" w:cs="宋体"/>
          <w:sz w:val="24"/>
          <w:szCs w:val="24"/>
          <w:lang w:val="en-US" w:eastAsia="zh-CN"/>
        </w:rPr>
        <w:t>。</w:t>
      </w:r>
    </w:p>
    <w:p w14:paraId="48DE0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学期我执教了一节区级公开课《冬至阳回，温养身心》。在研课过程中，我们开展线上会议，聆听钱校的悉心指导；走进安家小学课堂，将预设流程付诸实践。在真实的教学情境中，那些曾经被忽视的问题一一暴露。感谢钱校和团队小伙伴协助我一次次打磨课堂，促使我优化教学设计，改进教学方法。从最初面对学生的紧张生涩，到后来的游刃有余，我想我需要进一步意识到自己在综合实践活动课堂教学中的问题所在，多向各位老师学习，潜心钻研课堂教学，激发学生学习热情，关注学生课堂反馈，真正做到在课堂这片主阵地上，用心耕耘，静待花开。</w:t>
      </w:r>
    </w:p>
    <w:p w14:paraId="05C23C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于这一学期的学习探索，新学期我决心将“如何在学生生活场景中融合非认知能力的研究”融入到日常教学中去。我会深入挖掘生活场景中的教育元素，探索更多贴合学生实际、行之有效的课程设计与实施策略。同时，我也会积极加强与其他老师的交流合作，定期开展教学研讨活动，分享彼此的经验与见解，凝聚团队智慧，共同推动实践研究不断向前发展，为学生的全面成长提供更有力的支持 。</w:t>
      </w:r>
    </w:p>
    <w:p w14:paraId="10C57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（营员：雷佳敏）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D4B52"/>
    <w:rsid w:val="15CF79D4"/>
    <w:rsid w:val="3DF44BFA"/>
    <w:rsid w:val="684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544</Words>
  <Characters>555</Characters>
  <Lines>0</Lines>
  <Paragraphs>0</Paragraphs>
  <TotalTime>10</TotalTime>
  <ScaleCrop>false</ScaleCrop>
  <LinksUpToDate>false</LinksUpToDate>
  <CharactersWithSpaces>556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2025-01-21T08:00:00Z</dcterms:created>
  <dc:creator>16857</dc:creator>
  <cp:lastModifiedBy>Yuzuru's 4A</cp:lastModifiedBy>
  <dcterms:modified xsi:type="dcterms:W3CDTF">2025-01-31T06:56:00Z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eyJoZGlkIjoiZWZmZmNlZDU5YmU2ZmZlYTc3ZmNiOTllM2VmMzg3YzQiLCJ1c2VySWQiOiI0MzM3MjM1NjYifQ==</vt:lpwstr>
  </property>
  <property fmtid="{D5CDD505-2E9C-101B-9397-08002B2CF9AE}" pid="4" name="ICV">
    <vt:lpwstr>B238A6F85FE9441291979669DC15E96E_13</vt:lpwstr>
  </property>
</Properties>
</file>