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C4CBD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第十七次培育室活动心得</w:t>
      </w:r>
    </w:p>
    <w:p w14:paraId="388F332D"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今天听到了一节非常精彩的小学音乐欣赏课。张帆老师执教的《雷鸣电闪波尔卡》</w:t>
      </w:r>
      <w:r>
        <w:rPr>
          <w:rFonts w:hint="eastAsia"/>
        </w:rPr>
        <w:t>以“感知音乐中的自然现象，体验波尔卡舞曲风格”为核心目标，通过聆听、律动、乐器演奏等活动，引导学生理解音乐如何用节奏、音色表现“雷鸣电闪”。目标设计符合中高年级学生音乐表现力提升的需求，融合了审美感知（强弱对比、音色辨识）、艺术表现（肢体律动、打击乐创编）和文化理解（了解波尔卡文化背景）。紧扣《义务教育艺术课程标准（2022年版）》中“听赏与评述”“创造与表现”的要求</w:t>
      </w:r>
      <w:r>
        <w:rPr>
          <w:rFonts w:hint="eastAsia"/>
          <w:lang w:eastAsia="zh-CN"/>
        </w:rPr>
        <w:t>。</w:t>
      </w:r>
      <w:r>
        <w:rPr>
          <w:rFonts w:hint="eastAsia"/>
        </w:rPr>
        <w:t>环节设计层层递进：“雷雨情景导入→乐曲分段赏析→主题旋律学唱→打击乐模拟雷雨→小组创编表演→总结拓展”。时间分配合理，学生主体性突出</w:t>
      </w:r>
      <w:r>
        <w:rPr>
          <w:rFonts w:hint="eastAsia"/>
          <w:lang w:eastAsia="zh-CN"/>
        </w:rPr>
        <w:t>。</w:t>
      </w:r>
    </w:p>
    <w:p w14:paraId="5A38D8E0">
      <w:pPr>
        <w:rPr>
          <w:rFonts w:hint="eastAsia"/>
        </w:rPr>
      </w:pPr>
      <w:r>
        <w:rPr>
          <w:rFonts w:hint="eastAsia"/>
          <w:lang w:val="en-US" w:eastAsia="zh-CN"/>
        </w:rPr>
        <w:t>卢老师执教的《太阳出来喜洋洋》，</w:t>
      </w:r>
      <w:r>
        <w:rPr>
          <w:rFonts w:hint="eastAsia"/>
        </w:rPr>
        <w:t xml:space="preserve">以四川民歌为载体，通过多元化的教学手段和沉浸式情境设计，成功激发学生对传统音乐文化的兴趣。教师将技能训练与情感教育有机结合，既提升了学生的音乐表现力，又渗透了劳动教育价值观。建议进一步挖掘学生自主探究空间，如增加即兴创编环节，让课堂成为“美的发现与创造”的舞台。  </w:t>
      </w:r>
    </w:p>
    <w:p w14:paraId="0F733703">
      <w:pPr>
        <w:rPr>
          <w:rFonts w:hint="eastAsia"/>
        </w:rPr>
      </w:pPr>
      <w:bookmarkStart w:id="0" w:name="_GoBack"/>
      <w:bookmarkEnd w:id="0"/>
    </w:p>
    <w:p w14:paraId="033366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728FA"/>
    <w:rsid w:val="65E7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2025-03-21T11:59:00Z</dcterms:created>
  <dc:creator>CHAO 冰倩</dc:creator>
  <cp:lastModifiedBy>CHAO 冰倩</cp:lastModifiedBy>
  <dcterms:modified xsi:type="dcterms:W3CDTF">2025-03-21T12:06:55Z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2215B9741F564C0985677B44566C701C_11</vt:lpwstr>
  </property>
  <property fmtid="{D5CDD505-2E9C-101B-9397-08002B2CF9AE}" pid="4" name="KSOTemplateDocerSaveRecord">
    <vt:lpwstr>eyJoZGlkIjoiNzU1Njc2ODQ5ODQ4MTQ0MDQ3NDkxNDZlYTg4YTM2OTAiLCJ1c2VySWQiOiIzNjUxOTQ5NTcifQ==</vt:lpwstr>
  </property>
</Properties>
</file>