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C1EFF">
      <w:pPr>
        <w:spacing w:line="600" w:lineRule="auto"/>
        <w:jc w:val="both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C267259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2BB56C35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3518D6C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5715" cy="3063875"/>
            <wp:effectExtent l="0" t="0" r="635" b="3175"/>
            <wp:docPr id="15" name="图片 15" descr="IMG_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332"/>
                    <pic:cNvPicPr>
                      <a:picLocks noChangeAspect="1"/>
                    </pic:cNvPicPr>
                  </pic:nvPicPr>
                  <pic:blipFill>
                    <a:blip r:embed="rId4"/>
                    <a:srcRect l="12250" r="1772" b="3245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638B3AF0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3204245A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办：常州市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局前街小学新龙湖分校</w:t>
      </w: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76B17C62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1B4F7DC">
      <w:pPr>
        <w:adjustRightInd w:val="0"/>
        <w:snapToGrid w:val="0"/>
        <w:spacing w:line="312" w:lineRule="auto"/>
        <w:ind w:left="1680" w:hanging="1440" w:hangingChars="600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71285" cy="8581390"/>
            <wp:effectExtent l="0" t="0" r="571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858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  </w:t>
      </w:r>
    </w:p>
    <w:p w14:paraId="6B822590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0128B83E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15125" cy="8907145"/>
            <wp:effectExtent l="0" t="0" r="0" b="0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4669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90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80BF92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30950" cy="8809355"/>
            <wp:effectExtent l="0" t="0" r="12700" b="10795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80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C58CD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8470" cy="9474200"/>
            <wp:effectExtent l="0" t="0" r="11430" b="12700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45E961">
      <w:pPr>
        <w:ind w:firstLine="2249" w:firstLineChars="80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《</w:t>
      </w:r>
      <w:r>
        <w:rPr>
          <w:rFonts w:hint="eastAsia"/>
          <w:b/>
          <w:bCs/>
          <w:sz w:val="28"/>
          <w:szCs w:val="36"/>
          <w:lang w:val="en-US" w:eastAsia="zh-CN"/>
        </w:rPr>
        <w:t>风娃娃</w:t>
      </w:r>
      <w:r>
        <w:rPr>
          <w:rFonts w:hint="eastAsia"/>
          <w:b/>
          <w:bCs/>
          <w:sz w:val="28"/>
          <w:szCs w:val="36"/>
          <w:lang w:eastAsia="zh-CN"/>
        </w:rPr>
        <w:t>》</w:t>
      </w:r>
      <w:r>
        <w:rPr>
          <w:rFonts w:hint="eastAsia"/>
          <w:b/>
          <w:bCs/>
          <w:sz w:val="28"/>
          <w:szCs w:val="36"/>
          <w:lang w:val="en-US" w:eastAsia="zh-CN"/>
        </w:rPr>
        <w:t>教学设计</w:t>
      </w:r>
    </w:p>
    <w:p w14:paraId="368F0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【教材分析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 w14:paraId="13A56F25"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eastAsia="zh-CN"/>
        </w:rPr>
        <w:t>二年级上册八单元教学内容紧扣“相处”这一人文主题，内容以有趣的童话、浅显的寓言为主，包含一篇寓言(《狐假虎威》)、三篇童话(《纸船与风筝》《风娃娃》和语文园地童话《称赞》)，在“语文要素”中强调“借助提示，复述课文”和“自主识字，自主阅读”。《风娃娃》这个趣味盎然的童话故事，围绕风娃娃想帮助别人的美好心愿， 写了风娃娃做转动风车、吹动大船两件好事，获得大家喜爱。但他因为方法不当吹跑了风筝、衣服，折断了小树而帮了倒忙，风妈妈点拨风娃娃:帮助别人“还要看是不是真的对别人有用”。课文配插图，活灵活现描绘了风娃娃吹动风车、吹断风筝线的画面。</w:t>
      </w:r>
    </w:p>
    <w:p w14:paraId="7E63C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sz w:val="24"/>
          <w:szCs w:val="24"/>
        </w:rPr>
        <w:t>教学目标】</w:t>
      </w:r>
    </w:p>
    <w:p w14:paraId="4E57A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会用各种猜字的方法</w:t>
      </w:r>
      <w:r>
        <w:rPr>
          <w:rFonts w:hint="eastAsia" w:ascii="宋体" w:hAnsi="宋体" w:eastAsia="宋体" w:cs="宋体"/>
          <w:sz w:val="24"/>
          <w:szCs w:val="24"/>
        </w:rPr>
        <w:t>认识本文“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帮、</w:t>
      </w:r>
      <w:r>
        <w:rPr>
          <w:rFonts w:hint="eastAsia" w:ascii="宋体" w:hAnsi="宋体" w:eastAsia="宋体" w:cs="宋体"/>
          <w:sz w:val="24"/>
          <w:szCs w:val="24"/>
        </w:rPr>
        <w:t>助、劲、秧”等14个生字，理解“断断续续、使劲”等词语，会正确书写生字“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秧、伤</w:t>
      </w:r>
      <w:r>
        <w:rPr>
          <w:rFonts w:hint="eastAsia" w:ascii="宋体" w:hAnsi="宋体" w:eastAsia="宋体" w:cs="宋体"/>
          <w:sz w:val="24"/>
          <w:szCs w:val="24"/>
        </w:rPr>
        <w:t>”。</w:t>
      </w:r>
    </w:p>
    <w:p w14:paraId="292D1A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2.会正确、流利地朗读课文。学习课文第一至第四节，了解风娃娃给人们做的好事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并复述内容</w:t>
      </w:r>
    </w:p>
    <w:p w14:paraId="7BBF89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3.通过情境体验，体会风娃娃带给大家的快乐，感受到风娃娃的可爱，同时对“做好事只要有力气就行”提出质疑。</w:t>
      </w:r>
    </w:p>
    <w:p w14:paraId="6601DA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sz w:val="24"/>
          <w:szCs w:val="24"/>
        </w:rPr>
        <w:t>教学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 w14:paraId="0D014244">
      <w:pP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一、猜谜导入，学词语</w:t>
      </w:r>
    </w:p>
    <w:p w14:paraId="076829B0"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1、同学们这是我们之前学的古诗，一起读一读，这首诗的题目是？</w:t>
      </w:r>
    </w:p>
    <w:p w14:paraId="00CBDB66"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 w14:paraId="3A3C0939">
      <w:pPr>
        <w:numPr>
          <w:ilvl w:val="0"/>
          <w:numId w:val="1"/>
        </w:numP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风的词语分类</w:t>
      </w:r>
    </w:p>
    <w:p w14:paraId="16F0A98B">
      <w:pPr>
        <w:ind w:firstLine="480" w:firstLineChars="200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0C53F0E">
      <w:pPr>
        <w:ind w:firstLine="240" w:firstLineChars="100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3、今天，风家族中的一位成员也来到我们的课堂，齐读课题。</w:t>
      </w:r>
    </w:p>
    <w:p w14:paraId="2FF4F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</w:p>
    <w:p w14:paraId="244B7F7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Chars="0"/>
        <w:jc w:val="both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初读交流，学生字</w:t>
      </w:r>
    </w:p>
    <w:p w14:paraId="40707D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1、初读故事，找地点</w:t>
      </w:r>
    </w:p>
    <w:p w14:paraId="320430F3">
      <w:pPr>
        <w:spacing w:line="480" w:lineRule="exact"/>
        <w:ind w:firstLine="420" w:firstLineChars="200"/>
        <w:jc w:val="left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（1）同学们把书打开到105页</w:t>
      </w:r>
      <w:r>
        <w:rPr>
          <w:rFonts w:hint="eastAsia" w:ascii="楷体" w:hAnsi="楷体" w:eastAsia="楷体" w:cs="楷体"/>
          <w:szCs w:val="21"/>
          <w:lang w:eastAsia="zh-CN"/>
        </w:rPr>
        <w:t>，</w:t>
      </w:r>
      <w:r>
        <w:rPr>
          <w:rFonts w:hint="eastAsia" w:ascii="楷体" w:hAnsi="楷体" w:eastAsia="楷体" w:cs="楷体"/>
          <w:szCs w:val="21"/>
          <w:lang w:val="en-US" w:eastAsia="zh-CN"/>
        </w:rPr>
        <w:t>读一读风娃娃的故事吧！</w:t>
      </w:r>
    </w:p>
    <w:p w14:paraId="4E2328BA">
      <w:pPr>
        <w:spacing w:line="480" w:lineRule="exact"/>
        <w:ind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学习要求：</w:t>
      </w:r>
    </w:p>
    <w:p w14:paraId="2875FB7C">
      <w:pPr>
        <w:numPr>
          <w:ilvl w:val="0"/>
          <w:numId w:val="0"/>
        </w:num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szCs w:val="21"/>
          <w:lang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读：默读课文</w:t>
      </w:r>
      <w:r>
        <w:rPr>
          <w:rFonts w:hint="eastAsia" w:ascii="楷体" w:hAnsi="楷体" w:eastAsia="楷体" w:cs="楷体"/>
          <w:szCs w:val="21"/>
          <w:lang w:eastAsia="zh-CN"/>
        </w:rPr>
        <w:t>。</w:t>
      </w:r>
    </w:p>
    <w:p w14:paraId="49377756">
      <w:pPr>
        <w:numPr>
          <w:ilvl w:val="0"/>
          <w:numId w:val="0"/>
        </w:numPr>
        <w:spacing w:line="480" w:lineRule="exact"/>
        <w:ind w:firstLine="630" w:firstLineChars="300"/>
        <w:jc w:val="left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97790</wp:posOffset>
                </wp:positionV>
                <wp:extent cx="183515" cy="183515"/>
                <wp:effectExtent l="6350" t="6350" r="19685" b="1968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7625" y="7268210"/>
                          <a:ext cx="183515" cy="183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3.75pt;margin-top:7.7pt;height:14.45pt;width:14.45pt;z-index:251659264;v-text-anchor:middle;mso-width-relative:page;mso-height-relative:page;" fillcolor="#5B9BD5 [3204]" filled="t" stroked="t" coordsize="21600,21600" o:gfxdata="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WF9ItcA&#10;AAAJAQAADwAAAAAAAAABACAAAAAiAAAAZHJzL2Rvd25yZXYueG1sUEsBAhQAFAAAAAgAh07iQED4&#10;hNqSAgAAJAUAAA4AAAAAAAAAAQAgAAAAJgEAAGRycy9lMm9Eb2MueG1sUEsFBgAAAAAGAAYAWQEA&#10;ACoGAAAAAA==&#10;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楷体" w:hAnsi="楷体" w:eastAsia="楷体" w:cs="楷体"/>
          <w:szCs w:val="21"/>
          <w:lang w:val="en-US" w:eastAsia="zh-CN"/>
        </w:rPr>
        <w:t>圈</w:t>
      </w:r>
      <w:r>
        <w:rPr>
          <w:rFonts w:hint="eastAsia" w:ascii="楷体" w:hAnsi="楷体" w:eastAsia="楷体" w:cs="楷体"/>
          <w:szCs w:val="21"/>
        </w:rPr>
        <w:t>：</w:t>
      </w:r>
      <w:r>
        <w:rPr>
          <w:rFonts w:hint="eastAsia" w:ascii="楷体" w:hAnsi="楷体" w:eastAsia="楷体" w:cs="楷体"/>
          <w:szCs w:val="21"/>
          <w:lang w:val="en-US" w:eastAsia="zh-CN"/>
        </w:rPr>
        <w:t>找一找</w:t>
      </w:r>
      <w:r>
        <w:rPr>
          <w:rFonts w:hint="eastAsia" w:ascii="楷体" w:hAnsi="楷体" w:eastAsia="楷体" w:cs="楷体"/>
          <w:szCs w:val="21"/>
        </w:rPr>
        <w:t>风娃娃都去了哪些地方？</w:t>
      </w:r>
      <w:r>
        <w:rPr>
          <w:rFonts w:hint="eastAsia" w:ascii="楷体" w:hAnsi="楷体" w:eastAsia="楷体" w:cs="楷体"/>
          <w:szCs w:val="21"/>
          <w:lang w:val="en-US" w:eastAsia="zh-CN"/>
        </w:rPr>
        <w:t>用    圈出来。</w:t>
      </w:r>
    </w:p>
    <w:p w14:paraId="363BE190">
      <w:pPr>
        <w:spacing w:line="480" w:lineRule="exact"/>
        <w:ind w:firstLine="210" w:firstLineChars="100"/>
        <w:jc w:val="lef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eastAsia="zh-CN"/>
        </w:rPr>
        <w:t>（</w:t>
      </w:r>
      <w:r>
        <w:rPr>
          <w:rFonts w:hint="eastAsia" w:ascii="楷体" w:hAnsi="楷体" w:eastAsia="楷体" w:cs="楷体"/>
          <w:szCs w:val="21"/>
          <w:lang w:val="en-US" w:eastAsia="zh-CN"/>
        </w:rPr>
        <w:t>2</w:t>
      </w:r>
      <w:r>
        <w:rPr>
          <w:rFonts w:hint="eastAsia" w:ascii="楷体" w:hAnsi="楷体" w:eastAsia="楷体" w:cs="楷体"/>
          <w:szCs w:val="21"/>
          <w:lang w:eastAsia="zh-CN"/>
        </w:rPr>
        <w:t>）</w:t>
      </w:r>
      <w:r>
        <w:rPr>
          <w:rFonts w:hint="eastAsia" w:ascii="楷体" w:hAnsi="楷体" w:eastAsia="楷体" w:cs="楷体"/>
          <w:szCs w:val="21"/>
        </w:rPr>
        <w:t>指名交流：我们跟着风娃娃都去了哪些地方？（田野 河边 广场）</w:t>
      </w:r>
    </w:p>
    <w:p w14:paraId="58FB31EA">
      <w:pPr>
        <w:spacing w:line="480" w:lineRule="exact"/>
        <w:ind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</w:rPr>
        <w:t>教学“场”：场</w:t>
      </w:r>
    </w:p>
    <w:p w14:paraId="55065FBE">
      <w:pPr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2、集中识字，学猜字</w:t>
      </w:r>
    </w:p>
    <w:p w14:paraId="2CF2C4DC">
      <w:pPr>
        <w:spacing w:line="480" w:lineRule="exact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 xml:space="preserve">    风娃娃的故事就发生这三个地方，同学们一下子就找准了，风娃娃这篇课文是本学期第二篇没有注音的课文，这些生字你都认识了吧！</w:t>
      </w:r>
    </w:p>
    <w:tbl>
      <w:tblPr>
        <w:tblStyle w:val="6"/>
        <w:tblW w:w="0" w:type="auto"/>
        <w:tblInd w:w="8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0"/>
      </w:tblGrid>
      <w:tr w14:paraId="6E045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</w:trPr>
        <w:tc>
          <w:tcPr>
            <w:tcW w:w="5300" w:type="dxa"/>
          </w:tcPr>
          <w:p w14:paraId="79104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560" w:firstLineChars="200"/>
              <w:jc w:val="both"/>
              <w:textAlignment w:val="auto"/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em w:val="do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em w:val="do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抽水            摇摇摆摆 </w:t>
            </w:r>
          </w:p>
          <w:p w14:paraId="405D5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560" w:firstLineChars="20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表 示           翻跟头</w:t>
            </w:r>
          </w:p>
          <w:p w14:paraId="080AC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 w:ascii="楷体" w:hAnsi="楷体" w:eastAsia="楷体" w:cs="楷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责 怪           新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em w:val="do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栽</w:t>
            </w:r>
            <w:r>
              <w:rPr>
                <w:rFonts w:hint="eastAsia" w:ascii="楷体" w:hAnsi="楷体" w:eastAsia="楷体" w:cs="楷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的小树</w:t>
            </w:r>
          </w:p>
        </w:tc>
      </w:tr>
    </w:tbl>
    <w:p w14:paraId="66E04808">
      <w:pPr>
        <w:numPr>
          <w:ilvl w:val="0"/>
          <w:numId w:val="0"/>
        </w:numPr>
        <w:spacing w:line="480" w:lineRule="exact"/>
        <w:ind w:left="750" w:leftChars="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请三个学生起来读，</w:t>
      </w:r>
    </w:p>
    <w:p w14:paraId="7B43E960">
      <w:pPr>
        <w:numPr>
          <w:ilvl w:val="0"/>
          <w:numId w:val="0"/>
        </w:numPr>
        <w:spacing w:line="480" w:lineRule="exact"/>
        <w:ind w:left="750" w:leftChars="0"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 xml:space="preserve">第一行    与动作有关  </w:t>
      </w:r>
    </w:p>
    <w:p w14:paraId="34436CFB">
      <w:pPr>
        <w:numPr>
          <w:ilvl w:val="0"/>
          <w:numId w:val="0"/>
        </w:numPr>
        <w:spacing w:line="480" w:lineRule="exact"/>
        <w:ind w:left="750" w:leftChars="0"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第二行     联系生活“手表”认识手  、联系上下文猜测是“表示”、</w:t>
      </w:r>
    </w:p>
    <w:p w14:paraId="75547D26">
      <w:pPr>
        <w:numPr>
          <w:ilvl w:val="0"/>
          <w:numId w:val="0"/>
        </w:numPr>
        <w:spacing w:line="480" w:lineRule="exact"/>
        <w:ind w:left="750" w:leftChars="0" w:firstLine="1470" w:firstLineChars="700"/>
        <w:jc w:val="left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借助形声字构字规律认识翻。</w:t>
      </w:r>
    </w:p>
    <w:p w14:paraId="05B31B49">
      <w:pPr>
        <w:numPr>
          <w:ilvl w:val="0"/>
          <w:numId w:val="0"/>
        </w:numPr>
        <w:spacing w:line="480" w:lineRule="exact"/>
        <w:ind w:left="750" w:leftChars="0" w:firstLine="42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 xml:space="preserve">第三行    联系上下文猜测“责怪”，  栽  古汉字 </w:t>
      </w:r>
    </w:p>
    <w:p w14:paraId="2C4E4F80">
      <w:pPr>
        <w:numPr>
          <w:ilvl w:val="0"/>
          <w:numId w:val="0"/>
        </w:numPr>
        <w:spacing w:line="480" w:lineRule="exact"/>
        <w:ind w:left="750" w:leftChars="0"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小朋友们真能干，我们遇到不认识的字就可以用上这些方法来猜测生字，当然更善于运用使用字典来验证你的猜测 。</w:t>
      </w:r>
    </w:p>
    <w:p w14:paraId="3A40710C">
      <w:p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 xml:space="preserve">   </w:t>
      </w:r>
    </w:p>
    <w:p w14:paraId="13CB0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精读故事，练复述</w:t>
      </w:r>
    </w:p>
    <w:p w14:paraId="73359278">
      <w:p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Cs w:val="21"/>
        </w:rPr>
        <w:t>风娃娃每到一个地方，都想像妈妈一样去帮助人。（出示词卡：帮助）谁来读读这个词？齐读。</w:t>
      </w:r>
      <w:r>
        <w:rPr>
          <w:rFonts w:hint="eastAsia" w:ascii="楷体" w:hAnsi="楷体" w:eastAsia="楷体" w:cs="楷体"/>
          <w:szCs w:val="21"/>
          <w:lang w:val="en-US" w:eastAsia="zh-CN"/>
        </w:rPr>
        <w:t>风娃娃想去帮助人，风妈妈说了什么呢？谁来当当风妈妈？</w:t>
      </w:r>
    </w:p>
    <w:p w14:paraId="3E469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（一）学习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第二小节</w:t>
      </w:r>
    </w:p>
    <w:p w14:paraId="657E2D69">
      <w:pPr>
        <w:numPr>
          <w:ilvl w:val="0"/>
          <w:numId w:val="0"/>
        </w:numPr>
        <w:spacing w:line="480" w:lineRule="exact"/>
        <w:ind w:firstLine="320" w:firstLineChars="200"/>
        <w:jc w:val="left"/>
        <w:rPr>
          <w:rFonts w:hint="eastAsia" w:ascii="楷体" w:hAnsi="楷体" w:eastAsia="楷体" w:cs="楷体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sz w:val="16"/>
          <w:szCs w:val="16"/>
          <w:lang w:val="en-US" w:eastAsia="zh-CN"/>
        </w:rPr>
        <w:t>1、</w:t>
      </w:r>
      <w:r>
        <w:rPr>
          <w:rFonts w:hint="eastAsia" w:ascii="楷体" w:hAnsi="楷体" w:eastAsia="楷体" w:cs="楷体"/>
          <w:b/>
          <w:bCs w:val="0"/>
          <w:sz w:val="22"/>
          <w:szCs w:val="22"/>
          <w:highlight w:val="none"/>
          <w:lang w:val="en-US" w:eastAsia="zh-CN"/>
        </w:rPr>
        <w:t>学习短语，指导朗读</w:t>
      </w:r>
    </w:p>
    <w:p w14:paraId="0719FF6F">
      <w:pPr>
        <w:numPr>
          <w:ilvl w:val="0"/>
          <w:numId w:val="0"/>
        </w:numPr>
        <w:spacing w:line="480" w:lineRule="exact"/>
        <w:ind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听了妈妈的话，风娃娃来到了田野，他看到了什么呢？</w:t>
      </w:r>
    </w:p>
    <w:p w14:paraId="3883AFA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出示：一架大风车正在慢慢转动，抽上来的水断断续续地流着。</w:t>
      </w:r>
    </w:p>
    <w:p w14:paraId="5C78835A">
      <w:pPr>
        <w:numPr>
          <w:ilvl w:val="0"/>
          <w:numId w:val="0"/>
        </w:numPr>
        <w:spacing w:line="480" w:lineRule="exact"/>
        <w:ind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“断断续续”地流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是什么样子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呢？ （水流得很小、很慢，一会儿有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一会儿又没了。）</w:t>
      </w:r>
    </w:p>
    <w:p w14:paraId="3E8F08E5">
      <w:pPr>
        <w:spacing w:line="480" w:lineRule="exact"/>
        <w:ind w:left="210" w:leftChars="100" w:firstLine="240" w:firstLineChars="1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没有风，大风车只能慢慢转动。（出示词卡：慢慢转动）请你读这个词：慢慢转动。</w:t>
      </w:r>
    </w:p>
    <w:p w14:paraId="5E585640">
      <w:pPr>
        <w:spacing w:line="480" w:lineRule="exact"/>
        <w:ind w:left="210" w:leftChars="100" w:firstLine="240" w:firstLineChars="100"/>
        <w:jc w:val="left"/>
        <w:rPr>
          <w:rFonts w:hint="default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（3）指导朗读</w:t>
      </w:r>
    </w:p>
    <w:p w14:paraId="6D8F9890">
      <w:pPr>
        <w:spacing w:line="480" w:lineRule="exact"/>
        <w:ind w:firstLine="420"/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Cs w:val="21"/>
          <w:lang w:val="en-US" w:eastAsia="zh-CN"/>
        </w:rPr>
        <w:t xml:space="preserve">2  </w:t>
      </w:r>
      <w:r>
        <w:rPr>
          <w:rFonts w:hint="eastAsia" w:ascii="楷体" w:hAnsi="楷体" w:eastAsia="楷体" w:cs="楷体"/>
          <w:b/>
          <w:bCs/>
          <w:sz w:val="18"/>
          <w:szCs w:val="18"/>
          <w:lang w:val="en-US" w:eastAsia="zh-CN"/>
        </w:rPr>
        <w:t>、</w:t>
      </w: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抓住动词，表演感受</w:t>
      </w:r>
    </w:p>
    <w:p w14:paraId="51A7FE94">
      <w:pPr>
        <w:spacing w:line="480" w:lineRule="exact"/>
        <w:ind w:firstLine="42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（1）看到这种情况，风娃娃来帮忙，他做了什么？——他深深的吸了一口气，使劲向风车吹去.</w:t>
      </w:r>
    </w:p>
    <w:p w14:paraId="58533F0C">
      <w:pPr>
        <w:spacing w:line="480" w:lineRule="exact"/>
        <w:ind w:firstLine="840" w:firstLineChars="4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 xml:space="preserve">a指读，学生交流    </w:t>
      </w:r>
      <w:r>
        <w:rPr>
          <w:rFonts w:hint="eastAsia" w:ascii="楷体" w:hAnsi="楷体" w:eastAsia="楷体" w:cs="楷体"/>
          <w:color w:val="auto"/>
          <w:sz w:val="22"/>
          <w:szCs w:val="22"/>
          <w:lang w:val="en-US" w:eastAsia="zh-CN"/>
        </w:rPr>
        <w:t xml:space="preserve"> 贴板书：吹风车</w:t>
      </w:r>
    </w:p>
    <w:p w14:paraId="5B94E449">
      <w:pPr>
        <w:keepNext w:val="0"/>
        <w:keepLines w:val="0"/>
        <w:widowControl/>
        <w:suppressLineNumbers w:val="0"/>
        <w:ind w:firstLine="880" w:firstLineChars="400"/>
        <w:jc w:val="left"/>
        <w:rPr>
          <w:rFonts w:hint="eastAsia" w:ascii="楷体" w:hAnsi="楷体" w:eastAsia="楷体" w:cs="楷体"/>
          <w:sz w:val="20"/>
          <w:szCs w:val="22"/>
        </w:rPr>
      </w:pPr>
      <w:r>
        <w:rPr>
          <w:rFonts w:hint="eastAsia" w:ascii="楷体" w:hAnsi="楷体" w:eastAsia="楷体" w:cs="楷体"/>
          <w:kern w:val="0"/>
          <w:sz w:val="22"/>
          <w:szCs w:val="22"/>
          <w:lang w:val="en-US" w:eastAsia="zh-CN" w:bidi="ar"/>
        </w:rPr>
        <w:t>b这句话中哪些动词？ 吸、鼓、吹。</w:t>
      </w:r>
    </w:p>
    <w:p w14:paraId="42FA6F85">
      <w:pPr>
        <w:numPr>
          <w:ilvl w:val="0"/>
          <w:numId w:val="0"/>
        </w:numPr>
        <w:spacing w:line="480" w:lineRule="exact"/>
        <w:ind w:firstLine="420" w:firstLineChars="200"/>
        <w:jc w:val="left"/>
        <w:rPr>
          <w:rFonts w:hint="default" w:ascii="楷体" w:hAnsi="楷体" w:eastAsia="楷体" w:cs="楷体"/>
          <w:lang w:val="en-US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（2）</w:t>
      </w:r>
      <w:r>
        <w:rPr>
          <w:rFonts w:hint="eastAsia" w:ascii="楷体" w:hAnsi="楷体" w:eastAsia="楷体" w:cs="楷体"/>
          <w:kern w:val="0"/>
          <w:sz w:val="24"/>
          <w:szCs w:val="24"/>
          <w:lang w:val="en-US" w:eastAsia="zh-CN" w:bidi="ar"/>
        </w:rPr>
        <w:t>做风娃娃的动作。</w:t>
      </w:r>
    </w:p>
    <w:p w14:paraId="636C9DA7">
      <w:pPr>
        <w:numPr>
          <w:ilvl w:val="0"/>
          <w:numId w:val="0"/>
        </w:numPr>
        <w:spacing w:line="480" w:lineRule="exact"/>
        <w:ind w:firstLine="440" w:firstLineChars="200"/>
        <w:jc w:val="left"/>
        <w:rPr>
          <w:rFonts w:hint="eastAsia" w:ascii="楷体" w:hAnsi="楷体" w:eastAsia="楷体" w:cs="楷体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（3）从刚刚的动作你感受到什么？（学习：使劲）</w:t>
      </w:r>
    </w:p>
    <w:p w14:paraId="48AB479A">
      <w:pPr>
        <w:numPr>
          <w:ilvl w:val="0"/>
          <w:numId w:val="3"/>
        </w:numPr>
        <w:spacing w:line="480" w:lineRule="exact"/>
        <w:ind w:left="0" w:leftChars="0" w:firstLine="0" w:firstLineChars="0"/>
        <w:jc w:val="left"/>
        <w:rPr>
          <w:rFonts w:hint="eastAsia" w:ascii="楷体" w:hAnsi="楷体" w:eastAsia="楷体" w:cs="楷体"/>
          <w:sz w:val="20"/>
          <w:szCs w:val="2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 xml:space="preserve"> 抓住变化，朗读感悟</w:t>
      </w:r>
    </w:p>
    <w:p w14:paraId="2BEA52C3">
      <w:pPr>
        <w:numPr>
          <w:ilvl w:val="0"/>
          <w:numId w:val="4"/>
        </w:numPr>
        <w:spacing w:line="480" w:lineRule="exact"/>
        <w:ind w:leftChars="0" w:firstLine="210" w:firstLineChars="1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在风娃娃的帮助下，风车和水发生什么变化？</w:t>
      </w:r>
    </w:p>
    <w:p w14:paraId="49DE3039">
      <w:pPr>
        <w:numPr>
          <w:ilvl w:val="0"/>
          <w:numId w:val="0"/>
        </w:num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学生回答，出示句子：</w:t>
      </w:r>
      <w:r>
        <w:rPr>
          <w:rFonts w:hint="eastAsia" w:ascii="楷体" w:hAnsi="楷体" w:eastAsia="楷体" w:cs="楷体"/>
          <w:b/>
          <w:bCs/>
          <w:szCs w:val="21"/>
          <w:lang w:val="en-US" w:eastAsia="zh-CN"/>
        </w:rPr>
        <w:t>风车一下子转得飞快！抽上来的水奔跑着，哗啦哗啦地向田里流去。 刚刚的关于风车的句子我们慢慢读，这两句话该怎么读呢？</w:t>
      </w:r>
    </w:p>
    <w:p w14:paraId="60F4CEA3">
      <w:pPr>
        <w:numPr>
          <w:ilvl w:val="0"/>
          <w:numId w:val="0"/>
        </w:num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eastAsia="zh-CN"/>
        </w:rPr>
        <w:t>ɑ（</w:t>
      </w:r>
      <w:r>
        <w:rPr>
          <w:rFonts w:hint="eastAsia" w:ascii="楷体" w:hAnsi="楷体" w:eastAsia="楷体" w:cs="楷体"/>
          <w:szCs w:val="21"/>
        </w:rPr>
        <w:t>出示词卡：哗啦哗啦）</w:t>
      </w:r>
      <w:r>
        <w:rPr>
          <w:rFonts w:hint="eastAsia" w:ascii="楷体" w:hAnsi="楷体" w:eastAsia="楷体" w:cs="楷体"/>
          <w:szCs w:val="21"/>
          <w:lang w:val="en-US" w:eastAsia="zh-CN"/>
        </w:rPr>
        <w:t xml:space="preserve">教学 </w:t>
      </w:r>
      <w:r>
        <w:rPr>
          <w:rFonts w:hint="eastAsia" w:ascii="楷体" w:hAnsi="楷体" w:eastAsia="楷体" w:cs="楷体"/>
          <w:b/>
          <w:bCs/>
          <w:color w:val="auto"/>
          <w:sz w:val="22"/>
          <w:szCs w:val="22"/>
          <w:lang w:val="en-US" w:eastAsia="zh-CN"/>
        </w:rPr>
        <w:t>拟声词（贴板书）</w:t>
      </w:r>
      <w:r>
        <w:rPr>
          <w:rFonts w:hint="eastAsia" w:ascii="楷体" w:hAnsi="楷体" w:eastAsia="楷体" w:cs="楷体"/>
          <w:szCs w:val="21"/>
          <w:lang w:val="en-US" w:eastAsia="zh-CN"/>
        </w:rPr>
        <w:t>，拓展。</w:t>
      </w:r>
    </w:p>
    <w:p w14:paraId="365F1B56">
      <w:pPr>
        <w:numPr>
          <w:ilvl w:val="0"/>
          <w:numId w:val="0"/>
        </w:numPr>
        <w:spacing w:line="480" w:lineRule="exact"/>
        <w:ind w:left="210" w:leftChars="0" w:firstLine="630" w:firstLineChars="3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b 听（水的声音）</w:t>
      </w:r>
      <w:r>
        <w:rPr>
          <w:rFonts w:hint="eastAsia" w:ascii="楷体" w:hAnsi="楷体" w:eastAsia="楷体" w:cs="楷体"/>
          <w:szCs w:val="21"/>
        </w:rPr>
        <w:t>你感受到了什么？（水大 水流得快）</w:t>
      </w:r>
      <w:r>
        <w:rPr>
          <w:rFonts w:hint="eastAsia" w:ascii="楷体" w:hAnsi="楷体" w:eastAsia="楷体" w:cs="楷体"/>
          <w:szCs w:val="21"/>
          <w:lang w:val="en-US" w:eastAsia="zh-CN"/>
        </w:rPr>
        <w:t>谁来读出水的大和快。</w:t>
      </w:r>
    </w:p>
    <w:p w14:paraId="58B78631">
      <w:pPr>
        <w:numPr>
          <w:ilvl w:val="0"/>
          <w:numId w:val="0"/>
        </w:numPr>
        <w:spacing w:line="480" w:lineRule="exact"/>
        <w:ind w:firstLine="210" w:firstLineChars="1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（2）教师示范朗读，学生齐读</w:t>
      </w:r>
    </w:p>
    <w:p w14:paraId="463C1B38">
      <w:pPr>
        <w:numPr>
          <w:ilvl w:val="0"/>
          <w:numId w:val="0"/>
        </w:numPr>
        <w:spacing w:line="480" w:lineRule="exact"/>
        <w:ind w:firstLine="210" w:firstLineChars="100"/>
        <w:jc w:val="left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（3）又多又快的水流到了田野里，所以——（引读）</w:t>
      </w:r>
      <w:r>
        <w:rPr>
          <w:rFonts w:hint="eastAsia" w:ascii="楷体" w:hAnsi="楷体" w:eastAsia="楷体" w:cs="楷体"/>
          <w:sz w:val="21"/>
          <w:szCs w:val="21"/>
        </w:rPr>
        <w:t>秧苗喝足了水，笑着不住地点头。</w:t>
      </w:r>
    </w:p>
    <w:p w14:paraId="1F12A6CD">
      <w:pPr>
        <w:spacing w:line="480" w:lineRule="exact"/>
        <w:ind w:firstLine="420" w:firstLineChars="200"/>
        <w:jc w:val="left"/>
        <w:rPr>
          <w:rFonts w:hint="default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</w:rPr>
        <w:t>①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学习：秧、苗</w:t>
      </w:r>
    </w:p>
    <w:p w14:paraId="4D4003A8">
      <w:pPr>
        <w:numPr>
          <w:ilvl w:val="0"/>
          <w:numId w:val="0"/>
        </w:numPr>
        <w:spacing w:line="480" w:lineRule="exact"/>
        <w:ind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②加上拟声词补充句子</w:t>
      </w:r>
    </w:p>
    <w:p w14:paraId="6F032E7D">
      <w:pPr>
        <w:numPr>
          <w:ilvl w:val="0"/>
          <w:numId w:val="0"/>
        </w:numPr>
        <w:spacing w:line="480" w:lineRule="exact"/>
        <w:ind w:firstLine="420" w:firstLineChars="200"/>
        <w:jc w:val="left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（4）听到小秧苗的笑声，风娃娃高兴极了！</w:t>
      </w:r>
    </w:p>
    <w:p w14:paraId="2EB52F07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80" w:leftChars="0" w:firstLine="480" w:firstLineChars="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  <w:r>
        <w:rPr>
          <w:rFonts w:hint="eastAsia" w:ascii="楷体" w:hAnsi="楷体" w:eastAsia="楷体" w:cs="楷体"/>
          <w:b/>
          <w:bCs/>
          <w:sz w:val="24"/>
          <w:szCs w:val="24"/>
        </w:rPr>
        <w:t>学习第三小节</w:t>
      </w:r>
    </w:p>
    <w:p w14:paraId="68E44F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eastAsia" w:ascii="楷体" w:hAnsi="楷体" w:eastAsia="楷体" w:cs="楷体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风娃娃</w:t>
      </w:r>
      <w:r>
        <w:rPr>
          <w:rFonts w:hint="eastAsia" w:ascii="楷体" w:hAnsi="楷体" w:eastAsia="楷体" w:cs="楷体"/>
          <w:sz w:val="22"/>
          <w:szCs w:val="22"/>
        </w:rPr>
        <w:t>风娃娃接下来又来到了河边。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又发生故事了呢</w:t>
      </w:r>
      <w:r>
        <w:rPr>
          <w:rFonts w:hint="eastAsia" w:ascii="楷体" w:hAnsi="楷体" w:eastAsia="楷体" w:cs="楷体"/>
          <w:sz w:val="22"/>
          <w:szCs w:val="22"/>
        </w:rPr>
        <w:t>？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请一位同学读一读第三小节。</w:t>
      </w:r>
    </w:p>
    <w:p w14:paraId="32AC6F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0" w:firstLineChars="300"/>
        <w:jc w:val="both"/>
        <w:textAlignment w:val="auto"/>
        <w:rPr>
          <w:rFonts w:hint="eastAsia" w:ascii="楷体" w:hAnsi="楷体" w:eastAsia="楷体" w:cs="楷体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1、学习：纤  结合字典</w:t>
      </w:r>
    </w:p>
    <w:p w14:paraId="7E2BD0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0" w:firstLineChars="300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>2、小朋友你们看到过拉船吗？（大多数孩子都应该没见过）出示拉船图片，讲解，做动作。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 xml:space="preserve"> </w:t>
      </w:r>
    </w:p>
    <w:p w14:paraId="11298C2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3、船工拉得真费劲啊！于是风娃娃：他急忙跑过去，对着船帆用力吹了口气，船飞快地跑了起来。</w:t>
      </w:r>
    </w:p>
    <w:p w14:paraId="77483F55"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风娃娃做了什么：吹船帆（贴板书）</w:t>
      </w:r>
    </w:p>
    <w:p w14:paraId="7CDCBAAE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（指导朗读：“急忙跑过去 飞快地跑了起来”语速稍快，“用力吹了口气”重度）</w:t>
      </w:r>
    </w:p>
    <w:p w14:paraId="2CF74CCB"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4、在风娃娃的帮助下：船工们笑了，一边收起纤绳，一边向风娃娃表示感谢。</w:t>
      </w:r>
    </w:p>
    <w:p w14:paraId="35BA5F70"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</w:p>
    <w:p w14:paraId="714A89E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（三）对比阅读，发现支架</w:t>
      </w:r>
    </w:p>
    <w:p w14:paraId="25F510A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这就是风娃娃在田野、河边两个地方发生的故事，读完之后，你有没有发现这两小节有没有相似的地方？（只有几个孩子举手） 换种排列方式，你再看一看。</w:t>
      </w:r>
    </w:p>
    <w:p w14:paraId="7FE31676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</w:p>
    <w:p w14:paraId="4D32D52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1、说清楚（按照顺序）</w:t>
      </w:r>
    </w:p>
    <w:p w14:paraId="49B42AEE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学生交流，教师总结</w:t>
      </w:r>
    </w:p>
    <w:p w14:paraId="6F38B17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出示学习要求：</w:t>
      </w:r>
    </w:p>
    <w:p w14:paraId="02A03AF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 xml:space="preserve"> 选：选择田野或者河边的故事说一说。</w:t>
      </w:r>
    </w:p>
    <w:p w14:paraId="3BCD921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 xml:space="preserve"> 说：把自己选的故事和同桌说一说。</w:t>
      </w:r>
    </w:p>
    <w:p w14:paraId="1A81D72F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风娃娃来到_____，  看见______________________。</w:t>
      </w:r>
    </w:p>
    <w:p w14:paraId="57D06325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风娃娃（如何做）_________________。结果_____________。</w:t>
      </w:r>
    </w:p>
    <w:p w14:paraId="70DBA5C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2、说生动（加入动作、拟声词）</w:t>
      </w:r>
    </w:p>
    <w:p w14:paraId="1024B88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</w:p>
    <w:p w14:paraId="303367F9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3、</w:t>
      </w:r>
      <w:r>
        <w:rPr>
          <w:rFonts w:hint="eastAsia" w:ascii="楷体" w:hAnsi="楷体" w:eastAsia="楷体" w:cs="楷体"/>
          <w:szCs w:val="21"/>
        </w:rPr>
        <w:t>风娃娃</w:t>
      </w:r>
      <w:r>
        <w:rPr>
          <w:rFonts w:hint="eastAsia" w:ascii="楷体" w:hAnsi="楷体" w:eastAsia="楷体" w:cs="楷体"/>
          <w:szCs w:val="21"/>
          <w:lang w:val="en-US" w:eastAsia="zh-CN"/>
        </w:rPr>
        <w:t>帮助别人，</w:t>
      </w:r>
      <w:r>
        <w:rPr>
          <w:rFonts w:hint="eastAsia" w:ascii="楷体" w:hAnsi="楷体" w:eastAsia="楷体" w:cs="楷体"/>
          <w:szCs w:val="21"/>
        </w:rPr>
        <w:t>并且得到了大家的感谢。所以风娃娃想——帮助人们做好事，真容易，只要有力气就行。（出示第四小节）</w:t>
      </w:r>
    </w:p>
    <w:p w14:paraId="53FFAFEA">
      <w:pPr>
        <w:spacing w:line="480" w:lineRule="exact"/>
        <w:ind w:firstLine="630" w:firstLineChars="300"/>
        <w:jc w:val="lef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真的是这样吗？</w:t>
      </w:r>
      <w:r>
        <w:rPr>
          <w:rFonts w:hint="eastAsia" w:ascii="楷体" w:hAnsi="楷体" w:eastAsia="楷体" w:cs="楷体"/>
          <w:szCs w:val="21"/>
          <w:lang w:val="en-US" w:eastAsia="zh-CN"/>
        </w:rPr>
        <w:t>后来又发生了什么故事呢，</w:t>
      </w:r>
      <w:r>
        <w:rPr>
          <w:rFonts w:hint="eastAsia" w:ascii="楷体" w:hAnsi="楷体" w:eastAsia="楷体" w:cs="楷体"/>
          <w:szCs w:val="21"/>
        </w:rPr>
        <w:t>下节课我们再去广场上看看。</w:t>
      </w:r>
    </w:p>
    <w:p w14:paraId="0DDC6023">
      <w:pPr>
        <w:spacing w:line="480" w:lineRule="exact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49B8657">
      <w:pPr>
        <w:numPr>
          <w:ilvl w:val="0"/>
          <w:numId w:val="0"/>
        </w:numPr>
        <w:spacing w:line="480" w:lineRule="exact"/>
        <w:ind w:left="210" w:leftChars="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四、写字教学</w:t>
      </w:r>
    </w:p>
    <w:p w14:paraId="112253A0">
      <w:pPr>
        <w:numPr>
          <w:ilvl w:val="0"/>
          <w:numId w:val="0"/>
        </w:numPr>
        <w:spacing w:line="480" w:lineRule="exact"/>
        <w:ind w:leftChars="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出示：急  苗</w:t>
      </w:r>
    </w:p>
    <w:p w14:paraId="3A0C0687">
      <w:pPr>
        <w:numPr>
          <w:ilvl w:val="0"/>
          <w:numId w:val="0"/>
        </w:numPr>
        <w:spacing w:line="480" w:lineRule="exact"/>
        <w:ind w:leftChars="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1、观察： 一看结构 二看中心 三看关键笔画</w:t>
      </w:r>
    </w:p>
    <w:p w14:paraId="11C8D426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2、急口诀：</w:t>
      </w:r>
    </w:p>
    <w:p w14:paraId="4587CA86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急字上窄下面宽 一撇起笔竖中线 短横压线不碰边 心在底下很着急</w:t>
      </w:r>
    </w:p>
    <w:p w14:paraId="5DCBC62E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7EB856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0767D58">
      <w:pPr>
        <w:numPr>
          <w:ilvl w:val="0"/>
          <w:numId w:val="6"/>
        </w:numPr>
        <w:spacing w:line="480" w:lineRule="exact"/>
        <w:ind w:leftChars="0"/>
        <w:jc w:val="left"/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"/>
        </w:rPr>
        <w:t>作业布置</w:t>
      </w:r>
    </w:p>
    <w:p w14:paraId="7A4BC6F8">
      <w:pPr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1、复述风娃娃在河边和田野的故事，讲给爸爸妈妈听。</w:t>
      </w:r>
    </w:p>
    <w:p w14:paraId="7167ED82">
      <w:pPr>
        <w:numPr>
          <w:ilvl w:val="0"/>
          <w:numId w:val="0"/>
        </w:numPr>
        <w:spacing w:line="480" w:lineRule="exact"/>
        <w:ind w:firstLine="221" w:firstLineChars="100"/>
        <w:jc w:val="left"/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2、选做：拍摄自己讲故事的视频，在班级中评级。（讲清楚得三星，讲生动得五星。）</w:t>
      </w:r>
    </w:p>
    <w:p w14:paraId="3E5CF3DD">
      <w:pPr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</w:p>
    <w:p w14:paraId="29220403">
      <w:pPr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板书设计</w:t>
      </w:r>
    </w:p>
    <w:p w14:paraId="2049DF43">
      <w:pPr>
        <w:numPr>
          <w:ilvl w:val="0"/>
          <w:numId w:val="7"/>
        </w:numPr>
        <w:spacing w:line="480" w:lineRule="exact"/>
        <w:ind w:left="2760" w:leftChars="0" w:firstLine="0" w:firstLineChars="0"/>
        <w:jc w:val="left"/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风娃娃</w:t>
      </w:r>
    </w:p>
    <w:p w14:paraId="3AAA6DC5">
      <w:pPr>
        <w:numPr>
          <w:ilvl w:val="0"/>
          <w:numId w:val="0"/>
        </w:numPr>
        <w:spacing w:line="480" w:lineRule="exact"/>
        <w:ind w:firstLine="1104" w:firstLineChars="500"/>
        <w:jc w:val="left"/>
        <w:rPr>
          <w:rFonts w:hint="default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田野       吹风车                  说清楚   按照顺序</w:t>
      </w:r>
    </w:p>
    <w:p w14:paraId="2A8F211E">
      <w:pPr>
        <w:numPr>
          <w:ilvl w:val="0"/>
          <w:numId w:val="0"/>
        </w:numPr>
        <w:spacing w:line="480" w:lineRule="exact"/>
        <w:ind w:firstLine="1104" w:firstLineChars="500"/>
        <w:jc w:val="left"/>
        <w:rPr>
          <w:rFonts w:hint="default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河边       吹船帆                  说生动   拟声词</w:t>
      </w:r>
    </w:p>
    <w:p w14:paraId="68E45CF2">
      <w:pPr>
        <w:numPr>
          <w:ilvl w:val="0"/>
          <w:numId w:val="0"/>
        </w:numPr>
        <w:spacing w:line="480" w:lineRule="exact"/>
        <w:ind w:firstLine="1104" w:firstLineChars="500"/>
        <w:jc w:val="left"/>
        <w:rPr>
          <w:rFonts w:hint="default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0"/>
          <w:sz w:val="22"/>
          <w:szCs w:val="22"/>
          <w:lang w:val="en-US" w:eastAsia="zh-CN" w:bidi="ar"/>
        </w:rPr>
        <w:t>广场                                         动词</w:t>
      </w:r>
    </w:p>
    <w:p w14:paraId="06C72A5C">
      <w:pPr>
        <w:numPr>
          <w:ilvl w:val="0"/>
          <w:numId w:val="0"/>
        </w:numPr>
        <w:spacing w:line="480" w:lineRule="exact"/>
        <w:jc w:val="left"/>
        <w:rPr>
          <w:rFonts w:hint="default" w:ascii="宋体" w:hAnsi="宋体" w:eastAsia="宋体" w:cs="宋体"/>
          <w:b/>
          <w:bCs/>
          <w:kern w:val="0"/>
          <w:sz w:val="20"/>
          <w:szCs w:val="20"/>
          <w:lang w:val="en-US" w:eastAsia="zh-CN" w:bidi="ar"/>
        </w:rPr>
      </w:pPr>
    </w:p>
    <w:p w14:paraId="2D44970E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5E23DBBD">
      <w:pPr>
        <w:rPr>
          <w:rFonts w:hint="eastAsia" w:asciiTheme="majorEastAsia" w:hAnsiTheme="majorEastAsia" w:eastAsiaTheme="majorEastAsia"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97980" cy="9319895"/>
            <wp:effectExtent l="0" t="0" r="7620" b="1460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931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CF924">
      <w:pPr>
        <w:rPr>
          <w:rFonts w:hint="eastAsia" w:asciiTheme="majorEastAsia" w:hAnsiTheme="majorEastAsia" w:eastAsiaTheme="majorEastAsia"/>
          <w:sz w:val="24"/>
        </w:rPr>
      </w:pPr>
    </w:p>
    <w:p w14:paraId="5CF897E8">
      <w:pPr>
        <w:rPr>
          <w:rFonts w:hint="eastAsia" w:asciiTheme="majorEastAsia" w:hAnsiTheme="majorEastAsia" w:eastAsiaTheme="majorEastAsia"/>
          <w:sz w:val="24"/>
        </w:rPr>
      </w:pPr>
    </w:p>
    <w:p w14:paraId="3C5C997E">
      <w:pPr>
        <w:rPr>
          <w:rFonts w:hint="eastAsia" w:asciiTheme="majorEastAsia" w:hAnsiTheme="majorEastAsia" w:eastAsiaTheme="majorEastAsia"/>
          <w:sz w:val="24"/>
        </w:rPr>
      </w:pPr>
    </w:p>
    <w:p w14:paraId="58AE59BC">
      <w:pPr>
        <w:rPr>
          <w:b/>
          <w:bCs/>
          <w:sz w:val="22"/>
          <w:szCs w:val="28"/>
        </w:rPr>
      </w:pPr>
    </w:p>
    <w:p w14:paraId="6F815E74">
      <w:pPr>
        <w:jc w:val="center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24.司马光</w:t>
      </w:r>
    </w:p>
    <w:p w14:paraId="6CD95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【单元解析】</w:t>
      </w:r>
    </w:p>
    <w:p w14:paraId="52EBF161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本单元以“美好品质”为主题，编排了《司马光》《灰雀》《手术台就是阵地》《一个粗瓷大碗》四篇课文。课文中的人，既有名人也有普通儿童，既有古代的史学家也有近现代的革命家。冷静机智的司马光，关爱同志胜过爱自己的赵一曼，关爱、呵护儿童的列宁和天真诚实的孩子，对工作极其负责、勇于为革命献身的白求恩，他们的身上都有美好的品质。其中，《司马光》是小学阶段安排的第一篇文言文。“日积月累”编排了古代名言，也呼应了本单元人文主题“美好品质”，旨在让学生初步懂得待人的道理。</w:t>
      </w:r>
    </w:p>
    <w:p w14:paraId="4A15055D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本单元阅读方面的语文要素是“学习带着问题默读，理解课文的意思”。这对默读提出进一步的要求，即带着问题默读，一边读一边思考。重视了培养学生带着问题默读的习惯，帮助学生提高默读的效率，更好地理解课文内容。精读课文的课后题和阅读课文的学习提示，引导学生默读时思考句子或段落的意思：《灰雀》要求默读时揣摩人物的心理。《手术台就是阵地》要求默读时思考课题的含义。《一个粗瓷大碗》 要求默读时了解“粗瓷大碗”的感人故事。“语文园地”中的交流平台，引导学生梳理默读的基本方法。本单元习作方面的语文要素是“学写一件简单的事”，在落实这一语文要素的同时，习作还要让学生运用边读边思考的方法，自主修改自己的作文，评改同学的习作，通过这种方法继续练习默读，并将习作修改得更清楚！</w:t>
      </w:r>
    </w:p>
    <w:p w14:paraId="74D3E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【教学目标】</w:t>
      </w:r>
    </w:p>
    <w:p w14:paraId="29D0E9BD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1.认识“司、跌”等5个生字，会写“司、庭”等7个字。</w:t>
      </w:r>
    </w:p>
    <w:p w14:paraId="6681B634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2.能正确跟读课文。背诵课文。</w:t>
      </w:r>
    </w:p>
    <w:p w14:paraId="641DA810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3.能借助注释了解课文大意，并用自己的话讲故事。</w:t>
      </w:r>
    </w:p>
    <w:p w14:paraId="213E5B34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4.能初步感受文言文的特点，简单说出文言文与现代文的区别。</w:t>
      </w:r>
    </w:p>
    <w:p w14:paraId="27BB3ED2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5.能想象群儿嬉戏的场景，足跌没水时的紧急，感受司马光破瓮的机智勇敢。</w:t>
      </w:r>
    </w:p>
    <w:p w14:paraId="4A70E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【教学重点】</w:t>
      </w:r>
    </w:p>
    <w:p w14:paraId="2820C43F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1.能正确跟读课文，背诵课文。</w:t>
      </w:r>
    </w:p>
    <w:p w14:paraId="74495D96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2.能借助注释，理解课文大意，并用自己的话讲故事。</w:t>
      </w:r>
    </w:p>
    <w:p w14:paraId="3D51B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【教学难点】</w:t>
      </w:r>
    </w:p>
    <w:p w14:paraId="1618470D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通过学法迁移，让学生能初步感悟小古文和其他课文在语言上的不同。</w:t>
      </w:r>
    </w:p>
    <w:p w14:paraId="34B38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【教学过程】</w:t>
      </w:r>
    </w:p>
    <w:p w14:paraId="6780DC29"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  <w:t>谈话导入：</w:t>
      </w:r>
    </w:p>
    <w:p w14:paraId="07CCE4FA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default" w:ascii="楷体" w:hAnsi="楷体" w:eastAsia="楷体" w:cs="楷体"/>
          <w:sz w:val="24"/>
          <w:szCs w:val="32"/>
          <w:lang w:val="en-US" w:eastAsia="zh-CN"/>
        </w:rPr>
        <w:t>在我们的历史长河中，无论是古代还是现代，国内还是国外，总有那么一群人，他们以卓越的品质和行为，如同温暖的阳光，照亮我们的心灵，给予我们希望与力量。</w:t>
      </w:r>
    </w:p>
    <w:p w14:paraId="3517109C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在从古至今的历史长河中，有很多名人，有在他们小时候也有很多有意思的故事，你能不能看着图片猜一猜这是什么故事呢？（曹冲称象、孔融让梨、司马光砸缸）透过这些有代表性的事物就能回忆起这些经典的故事。</w:t>
      </w:r>
    </w:p>
    <w:p w14:paraId="7261F0EB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这三个故事中的人物又给你留下的怎样的印象？（曹冲：聪明过人，孔融让梨：谦虚有礼，司马光：机智勇敢）这些故事我们以前都读过，并且在我们的脑海中留下了深刻的印象。上课。</w:t>
      </w:r>
    </w:p>
    <w:p w14:paraId="5CC0B6A7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今天我们要学的这篇课文就和其中的一个人物有关。我们一起来写写他的名字。（司，半包围结构，横画下是个口，两个部件半藏半漏）一起读。这个人的姓很特别，他姓司马，单名一个光字，我们可以喊他司马光，也可以称他为光。</w:t>
      </w:r>
    </w:p>
    <w:p w14:paraId="42AF9A7D"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  <w:t>任务一：古今对比，感知文体之美</w:t>
      </w:r>
    </w:p>
    <w:p w14:paraId="77AEA120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司马光小时候的故事，我们耳熟能详，可是今天的课文和以前读过的故事有哪些不一样？</w:t>
      </w:r>
    </w:p>
    <w:p w14:paraId="433F053F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（1）语言不同。这就是小古文，也称“文言文”，文言文就是古人说的话，古人写的字。</w:t>
      </w:r>
      <w:r>
        <w:rPr>
          <w:rFonts w:hint="eastAsia" w:ascii="楷体" w:hAnsi="楷体" w:eastAsia="楷体" w:cs="楷体"/>
          <w:sz w:val="24"/>
          <w:szCs w:val="32"/>
          <w:highlight w:val="yellow"/>
          <w:lang w:val="en-US" w:eastAsia="zh-CN"/>
        </w:rPr>
        <w:t>（板书：文言文）</w:t>
      </w:r>
    </w:p>
    <w:p w14:paraId="39611851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  <w:t>（2）</w:t>
      </w: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从右往左读，从上往下读。这就是古人写字的习惯，古人写字是写在竹片上的，得一片一片写，左手持简，右手写字，写好的竹简就依次从右往左排列，最后把竹简串起来的时候，读就要从右往左读。这就是我们从古人的文字中读到的文化。</w:t>
      </w:r>
    </w:p>
    <w:p w14:paraId="3699C31E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（3）有的字古今异义。</w:t>
      </w:r>
    </w:p>
    <w:p w14:paraId="634067D8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（4）缺少标点。所以古时候人读文章，要读好停顿很重要也有点难度。三字经当中就有这样的话“详训诂，明句读。”意思就是想要知道文章的意思，现要读好停顿。文章来了，你会读吗？</w:t>
      </w:r>
    </w:p>
    <w:p w14:paraId="4BB4A104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  <w:t>任务二：熟读课文，感知节奏之美</w:t>
      </w:r>
    </w:p>
    <w:p w14:paraId="7922B475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自读要求：将课文从头至尾读两遍。读准字音，读通句子，把文言文读准确。</w:t>
      </w:r>
    </w:p>
    <w:p w14:paraId="6264A394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每个数字代表着前面的字词，在课文下面有具体解释，叫做注释，大家查看注释可以准确地理解文意。</w:t>
      </w:r>
    </w:p>
    <w:p w14:paraId="7F5F567D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（1）请生读。（要求：读对）</w:t>
      </w:r>
    </w:p>
    <w:p w14:paraId="652E5765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（2）师范读，听听有没有什么不一样。尝试着用魔法小棒，帮助你明句读。</w:t>
      </w:r>
    </w:p>
    <w:p w14:paraId="3AFA82F8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校对一下，看看都标准了吗？</w:t>
      </w:r>
    </w:p>
    <w:p w14:paraId="7DA43C35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（3）出示课文朗读停顿的参考，学生练读。</w:t>
      </w:r>
    </w:p>
    <w:p w14:paraId="46F848EA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预设：老师读得跟你们一样吗？你们听出了什么？（停顿）小耳朵真灵，古人读文言文的时候会自然而然地根据文章的意思来停顿。</w:t>
      </w:r>
    </w:p>
    <w:p w14:paraId="0BBCE266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同学们，我们不仅要把标点的停顿读好，短句当中的停顿也要读好，请你像老师这样读好停顿，这样可以帮助你更好的理解文言文。</w:t>
      </w:r>
    </w:p>
    <w:p w14:paraId="13234D5A">
      <w:pPr>
        <w:numPr>
          <w:ilvl w:val="0"/>
          <w:numId w:val="8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学生跟读。请生读。都会读了，文言文就是要一遍一遍去读，下一遍读老师要提高要求，边读边想，老师是在哪些地方有停顿的呢？一起读。</w:t>
      </w:r>
    </w:p>
    <w:p w14:paraId="39335070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 xml:space="preserve">①根据出现的人停顿。出现了哪些人？（群儿，一起玩的小朋友；一儿，掉进瓮中的小朋友；众就是其他小朋友；光是司马光；儿还是掉进瓮中的小朋友）  </w:t>
      </w:r>
    </w:p>
    <w:p w14:paraId="33980D0A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是啊，故事里就是有这些人，有群儿、一儿、众、光、儿。</w:t>
      </w:r>
    </w:p>
    <w:p w14:paraId="2EE5FFDE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②故事中还有两个难读的后鼻韵，你们能读准吗？（瓮、迸）知道是什么意思吗？（借助注释）这就是我们理解小古文的法宝之一（</w:t>
      </w:r>
      <w:r>
        <w:rPr>
          <w:rFonts w:hint="eastAsia" w:ascii="楷体" w:hAnsi="楷体" w:eastAsia="楷体" w:cs="楷体"/>
          <w:kern w:val="2"/>
          <w:sz w:val="24"/>
          <w:szCs w:val="32"/>
          <w:highlight w:val="yellow"/>
          <w:lang w:val="en-US" w:eastAsia="zh-CN" w:bidi="ar-SA"/>
        </w:rPr>
        <w:t>板书：借助注释</w:t>
      </w: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）</w:t>
      </w:r>
    </w:p>
    <w:p w14:paraId="337A3D9D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③看，这两幅图都是老师从我们的司马光的故事中找到的，你能辨析一下，哪个是瓮？为什么？古诗里司马光砸的是瓮，可是儿歌里我们听到司马光砸的却是缸。老师为你带来了一则史料，图文结合，仔细看看也许你就明白了。在司马光生活的朝代，出现的应该是？为什么流传至今说司马光砸的是缸呢？你看，到了明清时期，人们对用水的要求越来越高，为了方便存储和打水，就要用口大的缸，所以渐渐流传到现在，就以为司马光砸的是缸了。但是这则小古文明确的告诉我们司马光砸的不是缸，而是瓮。</w:t>
      </w:r>
    </w:p>
    <w:p w14:paraId="1BB4A0DF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④这样我们一读，不仅借助注释读准了字音，读好了停顿，而且我们还查证了一些史料，判断了古文里和现在不一样的地方。把瓮放到词语里，你能读准吗？（登瓮、击瓮）放到句子中呢？（光持石击瓮破之）什么意思呢，谁来做做这个动作。（一连串的动作，拿着石头砸瓮）拿石就对应了小古文中的“持石”，所以“持”就是“拿”，老师手拿板擦，也可以叫手持板擦。（击就是砸的意思），砸了瓮，什么破了呀？看，之指的就是瓮。小古文中常常会出现这个之字，</w:t>
      </w: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ab/>
      </w: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他往往指的就是前面出现的内容。</w:t>
      </w:r>
    </w:p>
    <w:p w14:paraId="3C49DA9E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⑤一边读，一边做做动作，你就能读好停顿了，准备好了吗？</w:t>
      </w:r>
    </w:p>
    <w:p w14:paraId="65EB932E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（5）省去停顿，读好短文。</w:t>
      </w:r>
    </w:p>
    <w:p w14:paraId="70216DD5"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  <w:t>任务三：梳理课文，想象故事场景</w:t>
      </w:r>
    </w:p>
    <w:p w14:paraId="2543E746">
      <w:pPr>
        <w:numPr>
          <w:ilvl w:val="0"/>
          <w:numId w:val="0"/>
        </w:numPr>
        <w:ind w:firstLine="720" w:firstLineChars="3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俗话说，书读百遍，其意自现，当我们一边一边读，一遍一遍想。你的眼前仿佛看到了？</w:t>
      </w:r>
    </w:p>
    <w:p w14:paraId="29BE56B2">
      <w:pPr>
        <w:numPr>
          <w:ilvl w:val="0"/>
          <w:numId w:val="0"/>
        </w:numPr>
        <w:ind w:firstLine="482" w:firstLineChars="200"/>
        <w:rPr>
          <w:rFonts w:hint="eastAsia" w:ascii="楷体" w:hAnsi="楷体" w:eastAsia="楷体" w:cs="楷体"/>
          <w:b/>
          <w:bCs/>
          <w:kern w:val="2"/>
          <w:sz w:val="24"/>
          <w:szCs w:val="32"/>
          <w:highlight w:val="yellow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4"/>
          <w:szCs w:val="32"/>
          <w:highlight w:val="yellow"/>
          <w:lang w:val="en-US" w:eastAsia="zh-CN" w:bidi="ar-SA"/>
        </w:rPr>
        <w:t>（1）理解“群儿戏于庭”。</w:t>
      </w:r>
    </w:p>
    <w:p w14:paraId="58AF85FB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一群小孩做游戏在庭院里。他们在这个庭院里会玩什么呢？结合图片，小朋友们在庭院里玩的可丰富了，他们有的放风筝，有的捉迷藏，有的在踢足球。</w:t>
      </w:r>
    </w:p>
    <w:p w14:paraId="16062945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你还能看到他们脸上的表情很开心。你看，刚才我们看到的，说到的画面是从哪个字想象出来的？戏。古时候的一个字表示现在的一个词，玩耍。还能从一个字看到一幅画面，这个字妙不可言，把他圈出来。</w:t>
      </w:r>
    </w:p>
    <w:p w14:paraId="589C21B8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如果孩子们在庭院里跳舞，可以怎么说？</w:t>
      </w:r>
    </w:p>
    <w:p w14:paraId="592FA514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如果孩子们在公园里唱歌，怎么说呢？</w:t>
      </w:r>
    </w:p>
    <w:p w14:paraId="7D0AD0AF">
      <w:pPr>
        <w:numPr>
          <w:ilvl w:val="0"/>
          <w:numId w:val="0"/>
        </w:numPr>
        <w:ind w:firstLine="482" w:firstLineChars="200"/>
        <w:rPr>
          <w:rFonts w:hint="eastAsia" w:ascii="楷体" w:hAnsi="楷体" w:eastAsia="楷体" w:cs="楷体"/>
          <w:b/>
          <w:bCs/>
          <w:kern w:val="2"/>
          <w:sz w:val="24"/>
          <w:szCs w:val="32"/>
          <w:highlight w:val="yellow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4"/>
          <w:szCs w:val="32"/>
          <w:highlight w:val="yellow"/>
          <w:lang w:val="en-US" w:eastAsia="zh-CN" w:bidi="ar-SA"/>
        </w:rPr>
        <w:t>（2）一儿登瓮，足跌没水中</w:t>
      </w:r>
    </w:p>
    <w:p w14:paraId="7BA3F505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玩着玩着发生了什么事？你看到了什么？</w:t>
      </w:r>
    </w:p>
    <w:p w14:paraId="3AD67190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这句话写到了两个动作，登瓮就是爬上瓮，足跌就是摔倒。一起来看这个登字，古时候的登上面是两个脚，下面是一个凳子，原义指的是上车。现在从低处到高出就是登。不过，古时候的两个脚长得很像，到现在我们写略有不同，要格外注意，一起写好这个字。请同学们在手掌心写一写，记住这个登字。</w:t>
      </w:r>
    </w:p>
    <w:p w14:paraId="64C236D5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这一句话尽显危机，你感受到了吗？能不能通过你的语言，把惊险和危急描述出来。（一位小朋友爬上瓮，不小心掉进水里被淹没了……）看到这样危急的场面，可能还会听到怎样的声音呢？（救命啊，救命啊）</w:t>
      </w:r>
    </w:p>
    <w:p w14:paraId="23FD97B1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谁能把这一句连起来，向我们呈现这一幅画面。“群儿戏于庭，一儿登瓮，足跌没水中。”还没喊几声就淹没到了水里。在这样危急的时刻，同学们抓住了关键的字词，展开了丰富的想象，把这样的画面呈现在了眼前。</w:t>
      </w:r>
    </w:p>
    <w:p w14:paraId="601AF687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32"/>
          <w:szCs w:val="40"/>
          <w:lang w:val="en-US" w:eastAsia="zh-CN"/>
        </w:rPr>
        <w:t>任务四：讲好故事，感悟人物形象</w:t>
      </w:r>
    </w:p>
    <w:p w14:paraId="5DAA3480">
      <w:pPr>
        <w:numPr>
          <w:ilvl w:val="0"/>
          <w:numId w:val="0"/>
        </w:numPr>
        <w:ind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（1）理解“众皆弃去，光持石击瓮破之，水迸，儿得活。”</w:t>
      </w:r>
    </w:p>
    <w:p w14:paraId="18BB6E54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同桌小组合作讲画面：</w:t>
      </w:r>
    </w:p>
    <w:p w14:paraId="5582AA52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①借助注释或结合插图，想象画面。</w:t>
      </w:r>
    </w:p>
    <w:p w14:paraId="340EE02E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②评分标准：借助注释，结合插图说清楚★★★</w:t>
      </w:r>
    </w:p>
    <w:p w14:paraId="4CD2CD28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 xml:space="preserve">                         展开想象说生动★★★★★</w:t>
      </w:r>
    </w:p>
    <w:p w14:paraId="41CD9710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生交流。</w:t>
      </w:r>
    </w:p>
    <w:p w14:paraId="175C213E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听着这样的故事，我忍不住想采访一下你们：假如你们就是司马光，在这样紧急的情况下，光啊光，为什么众皆弃去，你不弃去呢？</w:t>
      </w:r>
    </w:p>
    <w:p w14:paraId="01012FEE">
      <w:pPr>
        <w:numPr>
          <w:ilvl w:val="0"/>
          <w:numId w:val="0"/>
        </w:numPr>
        <w:ind w:firstLine="480" w:firstLineChars="2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光啊光，为何你持石击瓮破之呢？</w:t>
      </w:r>
    </w:p>
    <w:p w14:paraId="036EF81E">
      <w:pPr>
        <w:numPr>
          <w:ilvl w:val="0"/>
          <w:numId w:val="0"/>
        </w:numPr>
        <w:ind w:firstLine="48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光啊光，这个孩子得救了，你心意如何啊？</w:t>
      </w:r>
    </w:p>
    <w:p w14:paraId="59359EAC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透过同学们这样的讨论，你感受到司马光是一个怎样的人？</w:t>
      </w:r>
    </w:p>
    <w:p w14:paraId="105AA04B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好一个_______的司马光。（临危不惧、聪明勇敢、沉着冷静）</w:t>
      </w:r>
    </w:p>
    <w:p w14:paraId="309F0DA2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这样的品质值得我们学习，他也给予了落水的儿童生的希望。</w:t>
      </w:r>
    </w:p>
    <w:p w14:paraId="502D134B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你看，就像我们这样，一边读一边想，借助想象就能帮助我们更好地理解这个故事，更加深刻地认识到了司马光是一个怎样的孩子。</w:t>
      </w:r>
    </w:p>
    <w:p w14:paraId="3FDF3240">
      <w:pPr>
        <w:numPr>
          <w:ilvl w:val="0"/>
          <w:numId w:val="0"/>
        </w:numPr>
        <w:ind w:leftChars="200" w:firstLine="240" w:firstLineChars="100"/>
        <w:rPr>
          <w:rFonts w:hint="default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（2）活用方法，用自己的话讲故事</w:t>
      </w:r>
    </w:p>
    <w:p w14:paraId="686E71B3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1.出示图片：接下来请同学们借助注释和插图，用自己的话说说这个故事</w:t>
      </w:r>
    </w:p>
    <w:p w14:paraId="2897E783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四人小组说一说。</w:t>
      </w:r>
    </w:p>
    <w:p w14:paraId="0CF5532C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会讲的小朋友，甚至能用两三百字把这个故事讲好，可是文言文用了多少个字把他写出来的？你发现文言文有怎样的特点？用字凝练，言简意赅。</w:t>
      </w:r>
    </w:p>
    <w:p w14:paraId="7F895CFE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这样经典的文字是怎样流传下来的呢，注释当中找一找。《宋史·司马光传》记录的就是宋朝的历史，在中国二十四部史书里，宋史的篇幅最为庞大，在第336卷中就写到了司马光的故事，从他儿时一直记录到他老去，这是他一生的生平故事，就是《司马光传》。司马光的故事距离今天已经有1000年的历史了，所以今天大家学习的就是1000年前的文字。</w:t>
      </w:r>
    </w:p>
    <w:p w14:paraId="75438E3F">
      <w:pPr>
        <w:numPr>
          <w:ilvl w:val="0"/>
          <w:numId w:val="0"/>
        </w:numPr>
        <w:ind w:leftChars="200" w:firstLine="240" w:firstLineChars="1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（3）故事我会背</w:t>
      </w:r>
    </w:p>
    <w:p w14:paraId="4BDEF143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如果你喜欢司马光的话，可以挑战读读《司马光传》，如果对其他故事感兴趣，也可以去读读宋史，因为我们今天学到了很多读古文的好办法。当我们打开宋史，翻到司马光传，我们的眼前就复现了司马光七岁砸瓮的故事……我们一遍遍读，一遍遍想，这个司马光的故事就从宋朝的历史里一点一点进入了我们的脑海里，我们的眼前就仿佛浮现出了一幕又一幕的画面，看到了这样一个临危不惧、镇定自若、聪明勇敢的司马光，和着音乐一起再诵一遍。</w:t>
      </w:r>
    </w:p>
    <w:p w14:paraId="5488048F">
      <w:pPr>
        <w:numPr>
          <w:ilvl w:val="0"/>
          <w:numId w:val="0"/>
        </w:numPr>
        <w:ind w:firstLine="480" w:firstLineChars="200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这样经典的文字就值得我们用诵读积累的方式来诵读传承。课后读一读《补》孔融让梨的小古文，找一找曹冲称象的小古文，要不光能借助注释读好他，还能尊重史料本身，把经典的文字传承给我们周围的人，和  他们一起感受中国文化的魅力。</w:t>
      </w:r>
    </w:p>
    <w:p w14:paraId="3DAC93AC">
      <w:pPr>
        <w:numPr>
          <w:ilvl w:val="0"/>
          <w:numId w:val="0"/>
        </w:numPr>
        <w:ind w:firstLine="480" w:firstLineChars="200"/>
        <w:jc w:val="center"/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板书设计</w:t>
      </w:r>
    </w:p>
    <w:p w14:paraId="0A43BB36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0CAD6EBC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2D145240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61B961C4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1CC7BB6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89BE271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3C7002D0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1B8733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0F22E6"/>
    <w:multiLevelType w:val="singleLevel"/>
    <w:tmpl w:val="B30F22E6"/>
    <w:lvl w:ilvl="0" w:tentative="0">
      <w:start w:val="24"/>
      <w:numFmt w:val="decimal"/>
      <w:suff w:val="nothing"/>
      <w:lvlText w:val="%1、"/>
      <w:lvlJc w:val="left"/>
      <w:pPr>
        <w:ind w:left="2760" w:leftChars="0" w:firstLine="0" w:firstLineChars="0"/>
      </w:pPr>
    </w:lvl>
  </w:abstractNum>
  <w:abstractNum w:abstractNumId="1">
    <w:nsid w:val="CFF66DAF"/>
    <w:multiLevelType w:val="singleLevel"/>
    <w:tmpl w:val="CFF66DAF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F7ED86D6"/>
    <w:multiLevelType w:val="singleLevel"/>
    <w:tmpl w:val="F7ED86D6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FFBF0821"/>
    <w:multiLevelType w:val="singleLevel"/>
    <w:tmpl w:val="FFBF0821"/>
    <w:lvl w:ilvl="0" w:tentative="0">
      <w:start w:val="2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abstractNum w:abstractNumId="4">
    <w:nsid w:val="3676470E"/>
    <w:multiLevelType w:val="singleLevel"/>
    <w:tmpl w:val="3676470E"/>
    <w:lvl w:ilvl="0" w:tentative="0">
      <w:start w:val="2"/>
      <w:numFmt w:val="chineseCounting"/>
      <w:suff w:val="nothing"/>
      <w:lvlText w:val="（%1）"/>
      <w:lvlJc w:val="left"/>
      <w:pPr>
        <w:ind w:left="-480"/>
      </w:pPr>
      <w:rPr>
        <w:rFonts w:hint="eastAsia"/>
      </w:rPr>
    </w:lvl>
  </w:abstractNum>
  <w:abstractNum w:abstractNumId="5">
    <w:nsid w:val="51936836"/>
    <w:multiLevelType w:val="singleLevel"/>
    <w:tmpl w:val="51936836"/>
    <w:lvl w:ilvl="0" w:tentative="0">
      <w:start w:val="4"/>
      <w:numFmt w:val="decimal"/>
      <w:suff w:val="nothing"/>
      <w:lvlText w:val="（%1）"/>
      <w:lvlJc w:val="left"/>
    </w:lvl>
  </w:abstractNum>
  <w:abstractNum w:abstractNumId="6">
    <w:nsid w:val="73D65574"/>
    <w:multiLevelType w:val="singleLevel"/>
    <w:tmpl w:val="73D6557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7EF734E2"/>
    <w:multiLevelType w:val="singleLevel"/>
    <w:tmpl w:val="7EF734E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EA358CD"/>
    <w:rsid w:val="0F164F62"/>
    <w:rsid w:val="0F780602"/>
    <w:rsid w:val="0F97622D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6EF6DE2"/>
    <w:rsid w:val="1723614E"/>
    <w:rsid w:val="174F11B3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CFA3786"/>
    <w:rsid w:val="1EC93137"/>
    <w:rsid w:val="1F3F789D"/>
    <w:rsid w:val="1FB43DE7"/>
    <w:rsid w:val="1FD224BF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E1B30"/>
    <w:rsid w:val="2C884632"/>
    <w:rsid w:val="2CBA67B5"/>
    <w:rsid w:val="2D3902EF"/>
    <w:rsid w:val="2D995073"/>
    <w:rsid w:val="2D9D456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DF4EC3"/>
    <w:rsid w:val="41FD11C6"/>
    <w:rsid w:val="444D18C4"/>
    <w:rsid w:val="44E95A32"/>
    <w:rsid w:val="45352A25"/>
    <w:rsid w:val="4585575A"/>
    <w:rsid w:val="460F558C"/>
    <w:rsid w:val="47046B53"/>
    <w:rsid w:val="470703F1"/>
    <w:rsid w:val="485D29BF"/>
    <w:rsid w:val="48D01E9A"/>
    <w:rsid w:val="48EE1869"/>
    <w:rsid w:val="494F6EBE"/>
    <w:rsid w:val="495C7EDC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37654D"/>
    <w:rsid w:val="56476B58"/>
    <w:rsid w:val="56BE0ACC"/>
    <w:rsid w:val="576A0C54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539C0"/>
    <w:rsid w:val="5F21609C"/>
    <w:rsid w:val="5FE377F5"/>
    <w:rsid w:val="60402552"/>
    <w:rsid w:val="605204D7"/>
    <w:rsid w:val="6074044E"/>
    <w:rsid w:val="62514E85"/>
    <w:rsid w:val="62D81168"/>
    <w:rsid w:val="63497970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B3724"/>
    <w:rsid w:val="6A633A0D"/>
    <w:rsid w:val="6B340F05"/>
    <w:rsid w:val="6BAA0AC4"/>
    <w:rsid w:val="6C022DB1"/>
    <w:rsid w:val="6C164AAF"/>
    <w:rsid w:val="6C4B4758"/>
    <w:rsid w:val="6D317DF2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B9A4DB4"/>
    <w:rsid w:val="7BC462D5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64</Words>
  <Characters>69</Characters>
  <Lines>5</Lines>
  <Paragraphs>1</Paragraphs>
  <TotalTime>0</TotalTime>
  <ScaleCrop>false</ScaleCrop>
  <LinksUpToDate>false</LinksUpToDate>
  <CharactersWithSpaces>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流灯入幕</cp:lastModifiedBy>
  <cp:lastPrinted>2024-11-27T04:07:00Z</cp:lastPrinted>
  <dcterms:modified xsi:type="dcterms:W3CDTF">2024-12-31T07:45:28Z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DDD1CA679ECD44E7992C5ED764121F89_13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