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3月21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高煜宁、陶亦修、印桉聿选择了桌面建构区进行游戏；史心烨选择地面建构进行游戏；许皓宇、李星渔、张一航选择了益智区游戏；胡浩泽、冯奕程选择了科探区进行游戏；陆晟钰、唐艺哲选择了娃娃家进行游戏；顾嘉选择万能工匠区游戏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0865" cy="1381760"/>
                  <wp:effectExtent l="0" t="0" r="3175" b="1270"/>
                  <wp:wrapSquare wrapText="bothSides"/>
                  <wp:docPr id="20" name="图片 20" descr="/private/var/mobile/Containers/Data/Application/D8B0E329-4594-48DC-B8C8-F907C9EA809F/tmp/insert_image_tmp_dir/2025-03-21 13:20:40.498000.png2025-03-21 13:20:40.49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D8B0E329-4594-48DC-B8C8-F907C9EA809F/tmp/insert_image_tmp_dir/2025-03-21 13:20:40.498000.png2025-03-21 13:20:40.498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0515" cy="1186180"/>
                  <wp:effectExtent l="0" t="0" r="635" b="2540"/>
                  <wp:wrapSquare wrapText="bothSides"/>
                  <wp:docPr id="21" name="图片 21" descr="/private/var/mobile/Containers/Data/Application/D8B0E329-4594-48DC-B8C8-F907C9EA809F/tmp/insert_image_tmp_dir/2025-03-21 13:20:50.096000.png2025-03-21 13:20:50.0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D8B0E329-4594-48DC-B8C8-F907C9EA809F/tmp/insert_image_tmp_dir/2025-03-21 13:20:50.096000.png2025-03-21 13:20:50.09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0865" cy="1381760"/>
                  <wp:effectExtent l="0" t="0" r="3175" b="1270"/>
                  <wp:wrapSquare wrapText="bothSides"/>
                  <wp:docPr id="22" name="图片 22" descr="/private/var/mobile/Containers/Data/Application/D8B0E329-4594-48DC-B8C8-F907C9EA809F/tmp/insert_image_tmp_dir/2025-03-21 13:21:08.513000.png2025-03-21 13:21:08.51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D8B0E329-4594-48DC-B8C8-F907C9EA809F/tmp/insert_image_tmp_dir/2025-03-21 13:21:08.513000.png2025-03-21 13:21:08.513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3" name="图片 23" descr="/private/var/mobile/Containers/Data/Application/D8B0E329-4594-48DC-B8C8-F907C9EA809F/tmp/insert_image_tmp_dir/2025-03-21 08:40:46.932000.png2025-03-21 08:40:46.93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D8B0E329-4594-48DC-B8C8-F907C9EA809F/tmp/insert_image_tmp_dir/2025-03-21 08:40:46.932000.png2025-03-21 08:40:46.932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4" name="图片 24" descr="/private/var/mobile/Containers/Data/Application/D8B0E329-4594-48DC-B8C8-F907C9EA809F/tmp/insert_image_tmp_dir/2025-03-21 08:41:45.056000.png2025-03-21 08:41:45.05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D8B0E329-4594-48DC-B8C8-F907C9EA809F/tmp/insert_image_tmp_dir/2025-03-21 08:41:45.056000.png2025-03-21 08:41:45.056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64690" cy="1474470"/>
                  <wp:effectExtent l="0" t="0" r="1270" b="0"/>
                  <wp:wrapSquare wrapText="bothSides"/>
                  <wp:docPr id="25" name="图片 25" descr="/private/var/mobile/Containers/Data/Application/D8B0E329-4594-48DC-B8C8-F907C9EA809F/tmp/insert_image_tmp_dir/2025-03-21 08:42:12.778000.png2025-03-21 08:42:12.77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D8B0E329-4594-48DC-B8C8-F907C9EA809F/tmp/insert_image_tmp_dir/2025-03-21 08:42:12.778000.png2025-03-21 08:42:12.77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三、集体活动——社会《保护我自己》</w:t>
      </w:r>
    </w:p>
    <w:p w14:paraId="32DB2B46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小班幼儿的自我保护和安全防范能力相对较弱。他们可能无法有效地保护自己免受伤害，也不知道在面临危险时应该如何应对。这可能导致他们在遇到危险时感到无助和恐慌。本节活动从幼儿园的一日生活出发，引导幼儿需要注意到的安全注意事项。</w:t>
      </w: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今天的混龄户外。</w:t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2024-09-06T04:36:00Z</dcterms:created>
  <dc:creator>WPS_1573563770</dc:creator>
  <cp:lastModifiedBy>iPhone</cp:lastModifiedBy>
  <dcterms:modified xsi:type="dcterms:W3CDTF">2025-03-21T16:23:20Z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2052-12.21.1</vt:lpwstr>
  </property>
  <property fmtid="{D5CDD505-2E9C-101B-9397-08002B2CF9AE}" pid="3" name="ICV">
    <vt:lpwstr>45B54DCA47E864D277B4DC675382F3A8_33</vt:lpwstr>
  </property>
</Properties>
</file>