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在上周的活动中，孩子们通过体验户外种植、观察绘画自画像的过程中，逐渐发现自己的优点，探索更多的本领同时学会欣赏自己。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，通过日常对孩子们的观察与交流、与家长的沟通，我们了解：11位幼儿有一定的劳动意识，会主动帮助集体或家庭承担一定的劳动任务；18位幼儿有良好的卫生习惯，会早晚刷牙、勤剪指甲、勤洗手等.....；17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位幼儿在户外或游戏中有一定的安全意识，知道在突发情况时如何保护自己的安全。但还有部分幼儿有些娇生惯养，卫生安全意识较为薄弱，自我管理还有待加强。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张贴幼儿关于《我长大啦》的作品。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剪贴《我的发型》、创意画《我会刷牙》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Style w:val="35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丰富</w:t>
            </w:r>
            <w:r>
              <w:rPr>
                <w:rFonts w:hint="eastAsia"/>
                <w:sz w:val="21"/>
                <w:szCs w:val="21"/>
              </w:rPr>
              <w:t>运动公园。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创意画画《我设计的发型》《我的牙齿变变变》、剪贴画《情绪小怪兽》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动物的花纹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我会刷牙、我会打扫、我会挂衣服等；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【段】关注美工区、娃娃家、益智区、图书区幼儿的清洗情况，重点关注娃娃家幼儿对新材料的使用情况及给宝宝穿衣情况，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地面建构区、万能工匠区、桌面建构及科学区幼儿的游戏情况，重点关注地面科学区幼儿与材料的互动情况及探索情况，</w:t>
            </w:r>
            <w:r>
              <w:rPr>
                <w:rFonts w:hint="eastAsia" w:ascii="宋体" w:hAnsi="宋体" w:cs="宋体"/>
              </w:rPr>
              <w:t>从观察记录、今日动态、分享交流方面落实。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综合：不同的劳动工具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科学：闻气味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 xml:space="preserve">音乐：表情歌     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社会：我会刷牙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小水车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我设计的城堡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树枝建构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生态鱼缸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奇妙的脸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寻找特别的叶子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EC9709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BEFB64A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1421</Words>
  <Characters>1453</Characters>
  <Lines>9</Lines>
  <Paragraphs>2</Paragraphs>
  <TotalTime>21</TotalTime>
  <ScaleCrop>false</ScaleCrop>
  <LinksUpToDate>false</LinksUpToDate>
  <CharactersWithSpaces>1498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2023-05-09T07:58:00Z</dcterms:created>
  <dc:creator>雨林木风</dc:creator>
  <cp:lastModifiedBy>高睿</cp:lastModifiedBy>
  <cp:lastPrinted>2024-11-13T08:28:00Z</cp:lastPrinted>
  <dcterms:modified xsi:type="dcterms:W3CDTF">2025-03-20T13:44:22Z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