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B35CF" w14:textId="3CB82DE2" w:rsidR="00C405DD" w:rsidRPr="00D71701" w:rsidRDefault="009D2411" w:rsidP="00D71701">
      <w:pPr>
        <w:spacing w:line="360" w:lineRule="auto"/>
        <w:jc w:val="center"/>
        <w:rPr>
          <w:b/>
          <w:bCs/>
          <w:sz w:val="32"/>
          <w:szCs w:val="32"/>
        </w:rPr>
      </w:pPr>
      <w:r w:rsidRPr="00D71701">
        <w:rPr>
          <w:rFonts w:hint="eastAsia"/>
          <w:b/>
          <w:bCs/>
          <w:sz w:val="32"/>
          <w:szCs w:val="32"/>
        </w:rPr>
        <w:t>“双减”背景下初中道德与法治作业设计研究</w:t>
      </w:r>
    </w:p>
    <w:p w14:paraId="795A3984" w14:textId="77777777" w:rsidR="009A0628" w:rsidRDefault="009A0628" w:rsidP="001F5051">
      <w:pPr>
        <w:rPr>
          <w:sz w:val="28"/>
          <w:szCs w:val="28"/>
        </w:rPr>
      </w:pPr>
      <w:r w:rsidRPr="009A0628">
        <w:rPr>
          <w:rFonts w:hint="eastAsia"/>
          <w:b/>
          <w:bCs/>
          <w:sz w:val="28"/>
          <w:szCs w:val="28"/>
        </w:rPr>
        <w:t>摘要</w:t>
      </w:r>
      <w:r w:rsidRPr="009A0628">
        <w:rPr>
          <w:rFonts w:hint="eastAsia"/>
          <w:sz w:val="28"/>
          <w:szCs w:val="28"/>
        </w:rPr>
        <w:t>：随着“双减”背景下对教育资源的精简和强调核心素养的要求，初中道德与法治作业设计成为了教师关注的焦点。如何在“双减”背景下设计行之有效的初中德育和法治作业，通过文献综述和实证研究，增强学生的学习效果和能力培养。研究结果表明，合理的作业设计应注重素材选择、任务设置、评价方式和差异化教学等方面的考虑。</w:t>
      </w:r>
    </w:p>
    <w:p w14:paraId="3D6AD6D5" w14:textId="77777777" w:rsidR="009A0628" w:rsidRDefault="009A0628" w:rsidP="001F5051">
      <w:pPr>
        <w:rPr>
          <w:sz w:val="28"/>
          <w:szCs w:val="28"/>
        </w:rPr>
      </w:pPr>
      <w:r w:rsidRPr="009A0628">
        <w:rPr>
          <w:rFonts w:hint="eastAsia"/>
          <w:b/>
          <w:bCs/>
          <w:sz w:val="28"/>
          <w:szCs w:val="28"/>
        </w:rPr>
        <w:t>关键词</w:t>
      </w:r>
      <w:r w:rsidRPr="009A0628">
        <w:rPr>
          <w:rFonts w:hint="eastAsia"/>
          <w:sz w:val="28"/>
          <w:szCs w:val="28"/>
        </w:rPr>
        <w:t>：双减、初中德育与法治、设计作业、核心素养、学习成果</w:t>
      </w:r>
    </w:p>
    <w:p w14:paraId="5F82CF07" w14:textId="77777777" w:rsidR="009A0628" w:rsidRDefault="009A0628" w:rsidP="001F5051">
      <w:pPr>
        <w:rPr>
          <w:sz w:val="28"/>
          <w:szCs w:val="28"/>
        </w:rPr>
      </w:pPr>
      <w:r w:rsidRPr="009A0628">
        <w:rPr>
          <w:rFonts w:hint="eastAsia"/>
          <w:b/>
          <w:bCs/>
          <w:sz w:val="28"/>
          <w:szCs w:val="28"/>
        </w:rPr>
        <w:t>引言</w:t>
      </w:r>
      <w:r w:rsidRPr="009A0628">
        <w:rPr>
          <w:rFonts w:hint="eastAsia"/>
          <w:sz w:val="28"/>
          <w:szCs w:val="28"/>
        </w:rPr>
        <w:t>：精简教育资源，培养核心素养，在当前教育改革的大背景下，教育工作的重点就是精简教育资源，培养核心素养。作为培养学生品德和法治素养的重要环节，初中德育与法治家庭作业设计尤为重要。然而，在“双减”背景下，如何设计有效的初中道德与法治作业，提高学生的学习效果和核心素养的培养成为了教师们面临的挑战。《初中德育与法治家庭作业设计》为了给老师们提供有益的借鉴和指导，以“双减”为背景展开讨论。</w:t>
      </w:r>
    </w:p>
    <w:p w14:paraId="0235265F" w14:textId="4C0DB55F" w:rsidR="009A0628" w:rsidRPr="009A0628" w:rsidRDefault="009A0628" w:rsidP="001F5051">
      <w:pPr>
        <w:pStyle w:val="a7"/>
        <w:numPr>
          <w:ilvl w:val="0"/>
          <w:numId w:val="1"/>
        </w:numPr>
        <w:ind w:firstLineChars="0"/>
        <w:rPr>
          <w:b/>
          <w:bCs/>
          <w:sz w:val="28"/>
          <w:szCs w:val="28"/>
        </w:rPr>
      </w:pPr>
      <w:r w:rsidRPr="009A0628">
        <w:rPr>
          <w:rFonts w:hint="eastAsia"/>
          <w:b/>
          <w:bCs/>
          <w:sz w:val="28"/>
          <w:szCs w:val="28"/>
        </w:rPr>
        <w:t>作业设计的重要性</w:t>
      </w:r>
    </w:p>
    <w:p w14:paraId="7126C15F" w14:textId="77777777" w:rsidR="009A0628" w:rsidRDefault="009A0628" w:rsidP="001F5051">
      <w:pPr>
        <w:ind w:firstLineChars="200" w:firstLine="560"/>
        <w:rPr>
          <w:sz w:val="28"/>
          <w:szCs w:val="28"/>
        </w:rPr>
      </w:pPr>
      <w:r w:rsidRPr="009A0628">
        <w:rPr>
          <w:rFonts w:hint="eastAsia"/>
          <w:sz w:val="28"/>
          <w:szCs w:val="28"/>
        </w:rPr>
        <w:t>作业设计在初中德育和法治教育中发挥着重要的作用。既是对学生所学知识进行巩固、巩固的手段，又是培养核心素养，提高学习效果的关键所在。作业设计能够帮助学生巩固知识、拓展思维、提升解决问题的能力，同时也为教师提供了了解学生学习情况、调整教学策略的重要依据。</w:t>
      </w:r>
    </w:p>
    <w:p w14:paraId="7A55D87F" w14:textId="6254FACF" w:rsidR="009A0628" w:rsidRDefault="009A0628" w:rsidP="001F5051">
      <w:pPr>
        <w:ind w:firstLineChars="200" w:firstLine="560"/>
        <w:rPr>
          <w:sz w:val="28"/>
          <w:szCs w:val="28"/>
        </w:rPr>
      </w:pPr>
      <w:r w:rsidRPr="009A0628">
        <w:rPr>
          <w:rFonts w:hint="eastAsia"/>
          <w:sz w:val="28"/>
          <w:szCs w:val="28"/>
        </w:rPr>
        <w:t>作业设计对学生巩固知识、提高学习效果有很大的帮助作用。通过布置和完成作业，使学生在课后复习巩固所学知识，加深对知识的</w:t>
      </w:r>
      <w:r w:rsidRPr="009A0628">
        <w:rPr>
          <w:rFonts w:hint="eastAsia"/>
          <w:sz w:val="28"/>
          <w:szCs w:val="28"/>
        </w:rPr>
        <w:lastRenderedPageBreak/>
        <w:t>理解和记忆，学生在学习中做到了有的放矢，在作业设计是一门学问，它可以激发学生学习的兴趣和主动性，可以培养学生独立学习的能力，也可以培养学生解决问题的能力。通过对作业的反馈和改正，学生在学习的过程中可以发现自身的不足之处，并在学习的过程中精益求精。作业设计对学生学习效果的提高，对知识的巩固，对全面发展有很好的促进作用。</w:t>
      </w:r>
    </w:p>
    <w:p w14:paraId="4908669A" w14:textId="77777777" w:rsidR="009A0628" w:rsidRDefault="009A0628" w:rsidP="001F5051">
      <w:pPr>
        <w:ind w:firstLineChars="200" w:firstLine="560"/>
        <w:rPr>
          <w:sz w:val="28"/>
          <w:szCs w:val="28"/>
        </w:rPr>
      </w:pPr>
      <w:r w:rsidRPr="009A0628">
        <w:rPr>
          <w:rFonts w:hint="eastAsia"/>
          <w:sz w:val="28"/>
          <w:szCs w:val="28"/>
        </w:rPr>
        <w:t>学生核心素养的培养，作业设计是一种有效的方式。道德与法治教育不仅仅是传授知识，学生的道德意识、法律意识、价值观念的培养同样重要。引导学生通过作业设计对道德、法治等方面的问题进行思考和探究，培养学生对道德的判断能力和价值观的培养。比如，可以设计情景案例，让学生对道德、法律等方面的问题进行自我剖析，找到适合自己的方法。</w:t>
      </w:r>
    </w:p>
    <w:p w14:paraId="4D602440" w14:textId="77777777" w:rsidR="009A0628" w:rsidRDefault="009A0628" w:rsidP="001F5051">
      <w:pPr>
        <w:ind w:firstLineChars="200" w:firstLine="560"/>
        <w:rPr>
          <w:sz w:val="28"/>
          <w:szCs w:val="28"/>
        </w:rPr>
      </w:pPr>
      <w:r w:rsidRPr="009A0628">
        <w:rPr>
          <w:rFonts w:hint="eastAsia"/>
          <w:sz w:val="28"/>
          <w:szCs w:val="28"/>
        </w:rPr>
        <w:t>作业设计还可以培养学生思辨能力、创新思维能力和沟通能力，提高综合素养。作业设计对于教师掌握学生的学习状况，进行教学策略的调整，是非常有意义的。教师通过布置作业、批改作业，找出学生的薄弱环节，有针对性地进行教学辅导，使学生对每个知识点的掌握做到心中有数，有的放矢。作业设计能为教师提供反馈和评价依据，使教学策略及时调整，以适应学生的学习需要。同时，作业设计也可以促进教师与学生之间的良好互动和沟通，加深教师对学生的了解，建立良好的师生关系。作业设计的重要性不能忽视初中的德育和法治化教育。既能巩固学生所学知识，提高学习效果，又能培养学生的核心素养，对学生进行道德、法治问题的思考和探究，促进其全面发展。</w:t>
      </w:r>
      <w:r w:rsidRPr="009A0628">
        <w:rPr>
          <w:rFonts w:hint="eastAsia"/>
          <w:sz w:val="28"/>
          <w:szCs w:val="28"/>
        </w:rPr>
        <w:lastRenderedPageBreak/>
        <w:t>同时，作业设计对教师了解学生的学习情况，调整教学策略等方面也有一定的帮助，使教学质量达到一个较高的水平。因此，教师应重视作业设计，合理、有效地布置作业，创造积极的学习氛围，提高学生的学习效果和核心素养的培养水平。</w:t>
      </w:r>
    </w:p>
    <w:p w14:paraId="5BE5ADDB" w14:textId="154B9C14" w:rsidR="009A0628" w:rsidRPr="009A0628" w:rsidRDefault="009A0628" w:rsidP="001F5051">
      <w:pPr>
        <w:pStyle w:val="a7"/>
        <w:numPr>
          <w:ilvl w:val="0"/>
          <w:numId w:val="1"/>
        </w:numPr>
        <w:ind w:firstLineChars="0"/>
        <w:rPr>
          <w:b/>
          <w:bCs/>
          <w:sz w:val="28"/>
          <w:szCs w:val="28"/>
        </w:rPr>
      </w:pPr>
      <w:r w:rsidRPr="009A0628">
        <w:rPr>
          <w:rFonts w:hint="eastAsia"/>
          <w:b/>
          <w:bCs/>
          <w:sz w:val="28"/>
          <w:szCs w:val="28"/>
        </w:rPr>
        <w:t>素材选择和任务设置</w:t>
      </w:r>
    </w:p>
    <w:p w14:paraId="796DD428" w14:textId="77777777" w:rsidR="009A0628" w:rsidRDefault="009A0628" w:rsidP="001F5051">
      <w:pPr>
        <w:ind w:firstLineChars="200" w:firstLine="560"/>
        <w:rPr>
          <w:sz w:val="28"/>
          <w:szCs w:val="28"/>
        </w:rPr>
      </w:pPr>
      <w:r w:rsidRPr="009A0628">
        <w:rPr>
          <w:rFonts w:hint="eastAsia"/>
          <w:sz w:val="28"/>
          <w:szCs w:val="28"/>
        </w:rPr>
        <w:t>《初中道德与法治家庭作业设计》在选材、任务设置等方面都起到了至关重要的作用。材料的合理选择和任务的设置能够激发学生的学习兴趣，推动学生发展思维，培养解题能力。本文将从素材选择的原则和方法，以及任务设置的方式和策略两个方面进行探讨。素材选择的原则和方法。选材要有一定的价值，要符合初中德育和法治家庭作业设计的实际。材料首先要有道德、法治教育的价值，这些价值能够引发学生的思考和讨论。比如选择与学生生活密切相关的事例或问题，让学生从生活中的实际情况出发，对道德问题、法治问题的解决进行思考。其次，材料要具有一定的现实性，能够联系学生的实际生活。这样可以增加学生的兴趣和参与度，提高学生对道德的重视程度和对法治的认识水平，学生对法治的认识和理解能力也会得到提高。最后，素材的选择应注意多样性，涵盖不同领域和层次的道德与法治问题，以满足学生的个性化需求。任务设置之道，谋略之道。任务的设置要有挑战性、启发性，可以激发学生的思维开拓能力和解题思路。第一，任务要有一定的挑战性，可以引发学生的思考与探究。如开放设问，让学生自己去思考，自己去讨论，激发学生的创新思维和思辨能力。第二，任务要有启发性，要能把学生引导到主动学习、主动探</w:t>
      </w:r>
      <w:r w:rsidRPr="009A0628">
        <w:rPr>
          <w:rFonts w:hint="eastAsia"/>
          <w:sz w:val="28"/>
          <w:szCs w:val="28"/>
        </w:rPr>
        <w:lastRenderedPageBreak/>
        <w:t>究上来。例如，设计探究性的任务，让学生通过实地考察、调查研究等方式，深入了解道德与法治问题，培养他们的问题解决能力和实践能力。此外，任务的设置还应注意个性化的需求，充分考虑学生的差异，提供多样化的任务选择和分级的任务要求。</w:t>
      </w:r>
    </w:p>
    <w:p w14:paraId="5C7FACA9" w14:textId="77777777" w:rsidR="009A0628" w:rsidRDefault="009A0628" w:rsidP="001F5051">
      <w:pPr>
        <w:ind w:firstLineChars="200" w:firstLine="560"/>
        <w:rPr>
          <w:sz w:val="28"/>
          <w:szCs w:val="28"/>
        </w:rPr>
      </w:pPr>
      <w:r w:rsidRPr="009A0628">
        <w:rPr>
          <w:rFonts w:hint="eastAsia"/>
          <w:sz w:val="28"/>
          <w:szCs w:val="28"/>
        </w:rPr>
        <w:t>教师也要注重互动，注重与学生在选择素材、布置任务的过程中的引导。教师通过课堂讨论、小组合作等方式，引导学生对材料进行深入思考和分析，培养协同意识，培养学生的团队合作能力。针对学生的学习情况和需求，教师还可以对学生进行个性化辅导和辅导，帮助学生克服学习中的困难，在学习中做到有的放矢，有针对性地加强成绩。《初中德育与法治家庭作业设计》无论从选材还是任务设置上，都将其列入重要内容。材料的合理选择和任务的设置能够激发学生的学习兴趣，推动学生发展思维，培养解题能力。在素材选择时，应注意价值性和现实性，多样化和个性化；在任务设置时，应注意挑战性和启发性，个性化和差异化。教师也应与学生进行互动辅导，提供个性化的指导与辅导，全面开发学生的潜能，提高学生的学习效果和核心素养的培养水平。</w:t>
      </w:r>
    </w:p>
    <w:p w14:paraId="5CFB2501" w14:textId="29C786DC" w:rsidR="009A0628" w:rsidRPr="009A0628" w:rsidRDefault="009A0628" w:rsidP="001F5051">
      <w:pPr>
        <w:pStyle w:val="a7"/>
        <w:numPr>
          <w:ilvl w:val="0"/>
          <w:numId w:val="1"/>
        </w:numPr>
        <w:ind w:firstLineChars="0"/>
        <w:rPr>
          <w:b/>
          <w:bCs/>
          <w:sz w:val="28"/>
          <w:szCs w:val="28"/>
        </w:rPr>
      </w:pPr>
      <w:r w:rsidRPr="009A0628">
        <w:rPr>
          <w:rFonts w:hint="eastAsia"/>
          <w:b/>
          <w:bCs/>
          <w:sz w:val="28"/>
          <w:szCs w:val="28"/>
        </w:rPr>
        <w:t>差异化教学的实施</w:t>
      </w:r>
    </w:p>
    <w:p w14:paraId="299E579E" w14:textId="77777777" w:rsidR="009A0628" w:rsidRDefault="009A0628" w:rsidP="001F5051">
      <w:pPr>
        <w:ind w:firstLineChars="200" w:firstLine="560"/>
        <w:rPr>
          <w:sz w:val="28"/>
          <w:szCs w:val="28"/>
        </w:rPr>
      </w:pPr>
      <w:r w:rsidRPr="009A0628">
        <w:rPr>
          <w:rFonts w:hint="eastAsia"/>
          <w:sz w:val="28"/>
          <w:szCs w:val="28"/>
        </w:rPr>
        <w:t>差异</w:t>
      </w:r>
      <w:proofErr w:type="gramStart"/>
      <w:r w:rsidRPr="009A0628">
        <w:rPr>
          <w:rFonts w:hint="eastAsia"/>
          <w:sz w:val="28"/>
          <w:szCs w:val="28"/>
        </w:rPr>
        <w:t>性教学</w:t>
      </w:r>
      <w:proofErr w:type="gramEnd"/>
      <w:r w:rsidRPr="009A0628">
        <w:rPr>
          <w:rFonts w:hint="eastAsia"/>
          <w:sz w:val="28"/>
          <w:szCs w:val="28"/>
        </w:rPr>
        <w:t>是指针对学生学习需求和能力水平的不同，对学生进行个性化教学服务。实行差异性教学，可以在初中德育、法治作业设计、提高学习效果等方面，更好地满足学生的学习需求。作业设计针对不同层次的同学。不同难度、不同深度的作业，教师可以根据学生的学习水平、能力特点进行设计。对于学习速度较快的学生来说，对</w:t>
      </w:r>
      <w:r w:rsidRPr="009A0628">
        <w:rPr>
          <w:rFonts w:hint="eastAsia"/>
          <w:sz w:val="28"/>
          <w:szCs w:val="28"/>
        </w:rPr>
        <w:lastRenderedPageBreak/>
        <w:t>拓展性较强的作业任务，能提供给他们思考和探究的机会；对于学习较慢的同学，可提供巩固的作业任务，以了解和掌握基础知识为目标。这样，每个学生的潜能都能得到最大的发挥，个体差异也会因此得到促进。策略指导学生独立学习。差异</w:t>
      </w:r>
      <w:proofErr w:type="gramStart"/>
      <w:r w:rsidRPr="009A0628">
        <w:rPr>
          <w:rFonts w:hint="eastAsia"/>
          <w:sz w:val="28"/>
          <w:szCs w:val="28"/>
        </w:rPr>
        <w:t>性教学鼓励</w:t>
      </w:r>
      <w:proofErr w:type="gramEnd"/>
      <w:r w:rsidRPr="009A0628">
        <w:rPr>
          <w:rFonts w:hint="eastAsia"/>
          <w:sz w:val="28"/>
          <w:szCs w:val="28"/>
        </w:rPr>
        <w:t>学生主动参与学习，培养学生自主学习的能力，通过差异性教学，促进学生主动参与学习。教师可提供资源，自主选择和安排学生的学习内容，并根据学生的兴趣和需求对学生进行自主学习指导。比如，可以给学生提供各种学习资料和学习任务，让学生根据自己的学习目标和时间安排，有的放矢地学习。同时，教师还可以针对学生在学习中遇到的困难，对学生进行个性化辅导，对学生进行辅导，使学习效果得到提高。“初中德育与法治家庭作业设计”实行差异性教学，更好地满足学生的学习需求，提高学生的学习成绩。通过针对不同层次学生的作业设计和引导学生自主学习的策略，可以充分发挥每个学生的潜力，培养他们的个性差异和核心素养，实现优质教学的目标。</w:t>
      </w:r>
    </w:p>
    <w:p w14:paraId="79015110" w14:textId="77777777" w:rsidR="009A0628" w:rsidRDefault="009A0628" w:rsidP="001F5051">
      <w:pPr>
        <w:ind w:firstLineChars="200" w:firstLine="560"/>
        <w:rPr>
          <w:sz w:val="28"/>
          <w:szCs w:val="28"/>
        </w:rPr>
      </w:pPr>
      <w:r w:rsidRPr="009A0628">
        <w:rPr>
          <w:rFonts w:hint="eastAsia"/>
          <w:sz w:val="28"/>
          <w:szCs w:val="28"/>
        </w:rPr>
        <w:t>差异化教学的实施在《集体生活成就我》这一主题中具有重要意义。差异化教学可以针对学生的不同需求和能力，提供个性化的学习方式和任务，使每一位学生都能得到恰如其分的支持和挑战。在作业设计上，教师可以针对不同难度的作业进行不同难度的设计，如学生的学习水平、兴趣爱好等。对于比较优秀的学生，可以设置比较有挑战性的任务，如组织集体活动，写人生感悟等，以激发学生的创新思维和领导才能。对于学习较慢的学生，可以通过小组合作等方式，提供一些辅助性的资料和辅导，帮助他们了解和掌握学科内容，培养他</w:t>
      </w:r>
      <w:r w:rsidRPr="009A0628">
        <w:rPr>
          <w:rFonts w:hint="eastAsia"/>
          <w:sz w:val="28"/>
          <w:szCs w:val="28"/>
        </w:rPr>
        <w:lastRenderedPageBreak/>
        <w:t>们的合作精神和互助意识。教学的差异性还可以促使学生自己去学习</w:t>
      </w:r>
      <w:r>
        <w:rPr>
          <w:rFonts w:hint="eastAsia"/>
          <w:sz w:val="28"/>
          <w:szCs w:val="28"/>
        </w:rPr>
        <w:t>，</w:t>
      </w:r>
      <w:r w:rsidRPr="009A0628">
        <w:rPr>
          <w:rFonts w:hint="eastAsia"/>
          <w:sz w:val="28"/>
          <w:szCs w:val="28"/>
        </w:rPr>
        <w:t>自己去考核。在作业设计上，教师可以为学生选择适合自己的学习路径，提供多样的学习资源和学习方式，根据学生的学习风格和喜好进行选择。同时鼓励学生进行自我评价和反思，帮助学生找出自己的长处和不足，制定有针对性的提高计划。差异化教学的实施在《集体生活成就我》这一主题中具有重要作用。通过个性化作业设计，引导学生自主学习，促进学生个性发展，培养学生的合作精神和领导才能。差异化教学的实施将使每位学生都能够在集体生活中收获成长和成就，实现个体与集体的和谐发展。</w:t>
      </w:r>
    </w:p>
    <w:p w14:paraId="5E5EB894" w14:textId="4DCB33B7" w:rsidR="009A0628" w:rsidRDefault="009A0628" w:rsidP="001F5051">
      <w:pPr>
        <w:rPr>
          <w:sz w:val="28"/>
          <w:szCs w:val="28"/>
        </w:rPr>
      </w:pPr>
      <w:r w:rsidRPr="009A0628">
        <w:rPr>
          <w:rFonts w:hint="eastAsia"/>
          <w:b/>
          <w:bCs/>
          <w:sz w:val="28"/>
          <w:szCs w:val="28"/>
        </w:rPr>
        <w:t>结束语：</w:t>
      </w:r>
      <w:r w:rsidRPr="009A0628">
        <w:rPr>
          <w:rFonts w:hint="eastAsia"/>
          <w:sz w:val="28"/>
          <w:szCs w:val="28"/>
        </w:rPr>
        <w:t>在“双减”的大背景下，设计初中德育和法治家庭作业显得意义重大。作业设计合理，能促进学生学习效果的提高和核心素养的培养，为全面发展夯实基础。因此，为了设计出更有效的初中德育、法治作业，为学生的学习成长提供良好的支持和导向，教师应注重材料选择、任务设置、评价方式和差异</w:t>
      </w:r>
      <w:proofErr w:type="gramStart"/>
      <w:r w:rsidRPr="009A0628">
        <w:rPr>
          <w:rFonts w:hint="eastAsia"/>
          <w:sz w:val="28"/>
          <w:szCs w:val="28"/>
        </w:rPr>
        <w:t>性教学</w:t>
      </w:r>
      <w:proofErr w:type="gramEnd"/>
      <w:r w:rsidRPr="009A0628">
        <w:rPr>
          <w:rFonts w:hint="eastAsia"/>
          <w:sz w:val="28"/>
          <w:szCs w:val="28"/>
        </w:rPr>
        <w:t>等方面的考虑。</w:t>
      </w:r>
    </w:p>
    <w:p w14:paraId="17D322D9" w14:textId="77777777" w:rsidR="00734FE8" w:rsidRDefault="00734FE8" w:rsidP="001F5051">
      <w:pPr>
        <w:rPr>
          <w:sz w:val="28"/>
          <w:szCs w:val="28"/>
        </w:rPr>
      </w:pPr>
    </w:p>
    <w:p w14:paraId="2539C0EA" w14:textId="77777777" w:rsidR="00734FE8" w:rsidRDefault="00734FE8" w:rsidP="001F5051">
      <w:pPr>
        <w:rPr>
          <w:sz w:val="28"/>
          <w:szCs w:val="28"/>
        </w:rPr>
      </w:pPr>
    </w:p>
    <w:p w14:paraId="32751A85" w14:textId="77777777" w:rsidR="00734FE8" w:rsidRDefault="009A0628" w:rsidP="001F5051">
      <w:pPr>
        <w:rPr>
          <w:sz w:val="28"/>
          <w:szCs w:val="28"/>
        </w:rPr>
      </w:pPr>
      <w:r w:rsidRPr="009A0628">
        <w:rPr>
          <w:rFonts w:hint="eastAsia"/>
          <w:sz w:val="28"/>
          <w:szCs w:val="28"/>
        </w:rPr>
        <w:t>参考文献：</w:t>
      </w:r>
    </w:p>
    <w:p w14:paraId="4770B483" w14:textId="77777777" w:rsidR="00734FE8" w:rsidRDefault="009A0628" w:rsidP="001F5051">
      <w:pPr>
        <w:rPr>
          <w:sz w:val="28"/>
          <w:szCs w:val="28"/>
        </w:rPr>
      </w:pPr>
      <w:r w:rsidRPr="009A0628">
        <w:rPr>
          <w:rFonts w:hint="eastAsia"/>
          <w:sz w:val="28"/>
          <w:szCs w:val="28"/>
        </w:rPr>
        <w:t xml:space="preserve">[1] </w:t>
      </w:r>
      <w:r w:rsidRPr="009A0628">
        <w:rPr>
          <w:rFonts w:hint="eastAsia"/>
          <w:sz w:val="28"/>
          <w:szCs w:val="28"/>
        </w:rPr>
        <w:t>基于单元</w:t>
      </w:r>
      <w:r w:rsidRPr="009A0628">
        <w:rPr>
          <w:rFonts w:hint="eastAsia"/>
          <w:sz w:val="28"/>
          <w:szCs w:val="28"/>
        </w:rPr>
        <w:t xml:space="preserve"> </w:t>
      </w:r>
      <w:r w:rsidRPr="009A0628">
        <w:rPr>
          <w:rFonts w:hint="eastAsia"/>
          <w:sz w:val="28"/>
          <w:szCs w:val="28"/>
        </w:rPr>
        <w:t>创新校本作业设计——以</w:t>
      </w:r>
      <w:r w:rsidRPr="009A0628">
        <w:rPr>
          <w:rFonts w:hint="eastAsia"/>
          <w:sz w:val="28"/>
          <w:szCs w:val="28"/>
        </w:rPr>
        <w:t xml:space="preserve"> 6BU9</w:t>
      </w:r>
      <w:r w:rsidRPr="009A0628">
        <w:rPr>
          <w:rFonts w:hint="eastAsia"/>
          <w:sz w:val="28"/>
          <w:szCs w:val="28"/>
        </w:rPr>
        <w:t>“</w:t>
      </w:r>
      <w:r w:rsidRPr="009A0628">
        <w:rPr>
          <w:rFonts w:hint="eastAsia"/>
          <w:sz w:val="28"/>
          <w:szCs w:val="28"/>
        </w:rPr>
        <w:t>Sea Water and Rain Water</w:t>
      </w:r>
      <w:r w:rsidRPr="009A0628">
        <w:rPr>
          <w:rFonts w:hint="eastAsia"/>
          <w:sz w:val="28"/>
          <w:szCs w:val="28"/>
        </w:rPr>
        <w:t>”作业设计为例</w:t>
      </w:r>
      <w:r w:rsidRPr="009A0628">
        <w:rPr>
          <w:rFonts w:hint="eastAsia"/>
          <w:sz w:val="28"/>
          <w:szCs w:val="28"/>
        </w:rPr>
        <w:t xml:space="preserve">[J]. </w:t>
      </w:r>
      <w:r w:rsidRPr="009A0628">
        <w:rPr>
          <w:rFonts w:hint="eastAsia"/>
          <w:sz w:val="28"/>
          <w:szCs w:val="28"/>
        </w:rPr>
        <w:t>李萍</w:t>
      </w:r>
      <w:r w:rsidRPr="009A0628">
        <w:rPr>
          <w:rFonts w:hint="eastAsia"/>
          <w:sz w:val="28"/>
          <w:szCs w:val="28"/>
        </w:rPr>
        <w:t>.</w:t>
      </w:r>
      <w:r w:rsidRPr="009A0628">
        <w:rPr>
          <w:rFonts w:hint="eastAsia"/>
          <w:sz w:val="28"/>
          <w:szCs w:val="28"/>
        </w:rPr>
        <w:t>现代教学</w:t>
      </w:r>
      <w:r w:rsidRPr="009A0628">
        <w:rPr>
          <w:rFonts w:hint="eastAsia"/>
          <w:sz w:val="28"/>
          <w:szCs w:val="28"/>
        </w:rPr>
        <w:t>,2020</w:t>
      </w:r>
    </w:p>
    <w:p w14:paraId="5F42BF81" w14:textId="77777777" w:rsidR="00734FE8" w:rsidRDefault="009A0628" w:rsidP="001F5051">
      <w:pPr>
        <w:rPr>
          <w:sz w:val="28"/>
          <w:szCs w:val="28"/>
        </w:rPr>
      </w:pPr>
      <w:r w:rsidRPr="009A0628">
        <w:rPr>
          <w:rFonts w:hint="eastAsia"/>
          <w:sz w:val="28"/>
          <w:szCs w:val="28"/>
        </w:rPr>
        <w:t xml:space="preserve">[2] </w:t>
      </w:r>
      <w:r w:rsidRPr="009A0628">
        <w:rPr>
          <w:rFonts w:hint="eastAsia"/>
          <w:sz w:val="28"/>
          <w:szCs w:val="28"/>
        </w:rPr>
        <w:t>大单元作业设计的“度”与“力”——以《理解权利义务》为例</w:t>
      </w:r>
      <w:r w:rsidRPr="009A0628">
        <w:rPr>
          <w:rFonts w:hint="eastAsia"/>
          <w:sz w:val="28"/>
          <w:szCs w:val="28"/>
        </w:rPr>
        <w:t xml:space="preserve">[J]. </w:t>
      </w:r>
      <w:r w:rsidRPr="009A0628">
        <w:rPr>
          <w:rFonts w:hint="eastAsia"/>
          <w:sz w:val="28"/>
          <w:szCs w:val="28"/>
        </w:rPr>
        <w:t>杨璐</w:t>
      </w:r>
      <w:r w:rsidRPr="009A0628">
        <w:rPr>
          <w:rFonts w:hint="eastAsia"/>
          <w:sz w:val="28"/>
          <w:szCs w:val="28"/>
        </w:rPr>
        <w:t>.</w:t>
      </w:r>
      <w:r w:rsidRPr="009A0628">
        <w:rPr>
          <w:rFonts w:hint="eastAsia"/>
          <w:sz w:val="28"/>
          <w:szCs w:val="28"/>
        </w:rPr>
        <w:t>教学月刊·中学版</w:t>
      </w:r>
      <w:r w:rsidRPr="009A0628">
        <w:rPr>
          <w:rFonts w:hint="eastAsia"/>
          <w:sz w:val="28"/>
          <w:szCs w:val="28"/>
        </w:rPr>
        <w:t>(</w:t>
      </w:r>
      <w:r w:rsidRPr="009A0628">
        <w:rPr>
          <w:rFonts w:hint="eastAsia"/>
          <w:sz w:val="28"/>
          <w:szCs w:val="28"/>
        </w:rPr>
        <w:t>教学参考</w:t>
      </w:r>
      <w:r w:rsidRPr="009A0628">
        <w:rPr>
          <w:rFonts w:hint="eastAsia"/>
          <w:sz w:val="28"/>
          <w:szCs w:val="28"/>
        </w:rPr>
        <w:t>),2022</w:t>
      </w:r>
    </w:p>
    <w:p w14:paraId="63563082" w14:textId="49C9D6D0" w:rsidR="00C405DD" w:rsidRDefault="009A0628" w:rsidP="001F5051">
      <w:pPr>
        <w:rPr>
          <w:lang w:eastAsia="zh-Hans"/>
        </w:rPr>
      </w:pPr>
      <w:r w:rsidRPr="009A0628">
        <w:rPr>
          <w:rFonts w:hint="eastAsia"/>
          <w:sz w:val="28"/>
          <w:szCs w:val="28"/>
        </w:rPr>
        <w:t xml:space="preserve">[3] </w:t>
      </w:r>
      <w:r w:rsidRPr="009A0628">
        <w:rPr>
          <w:rFonts w:hint="eastAsia"/>
          <w:sz w:val="28"/>
          <w:szCs w:val="28"/>
        </w:rPr>
        <w:t>单元视角下的初中数学分层作业设计与思考</w:t>
      </w:r>
      <w:r w:rsidRPr="009A0628">
        <w:rPr>
          <w:rFonts w:hint="eastAsia"/>
          <w:sz w:val="28"/>
          <w:szCs w:val="28"/>
        </w:rPr>
        <w:t xml:space="preserve">[J]. </w:t>
      </w:r>
      <w:proofErr w:type="gramStart"/>
      <w:r w:rsidRPr="009A0628">
        <w:rPr>
          <w:rFonts w:hint="eastAsia"/>
          <w:sz w:val="28"/>
          <w:szCs w:val="28"/>
        </w:rPr>
        <w:t>王胜楠</w:t>
      </w:r>
      <w:proofErr w:type="gramEnd"/>
      <w:r w:rsidRPr="009A0628">
        <w:rPr>
          <w:rFonts w:hint="eastAsia"/>
          <w:sz w:val="28"/>
          <w:szCs w:val="28"/>
        </w:rPr>
        <w:t>.</w:t>
      </w:r>
      <w:r w:rsidRPr="009A0628">
        <w:rPr>
          <w:rFonts w:hint="eastAsia"/>
          <w:sz w:val="28"/>
          <w:szCs w:val="28"/>
        </w:rPr>
        <w:t>数理天地</w:t>
      </w:r>
      <w:r w:rsidRPr="009A0628">
        <w:rPr>
          <w:rFonts w:hint="eastAsia"/>
          <w:sz w:val="28"/>
          <w:szCs w:val="28"/>
        </w:rPr>
        <w:lastRenderedPageBreak/>
        <w:t>(</w:t>
      </w:r>
      <w:r w:rsidRPr="009A0628">
        <w:rPr>
          <w:rFonts w:hint="eastAsia"/>
          <w:sz w:val="28"/>
          <w:szCs w:val="28"/>
        </w:rPr>
        <w:t>初中版</w:t>
      </w:r>
      <w:r w:rsidRPr="009A0628">
        <w:rPr>
          <w:rFonts w:hint="eastAsia"/>
          <w:sz w:val="28"/>
          <w:szCs w:val="28"/>
        </w:rPr>
        <w:t>),2023</w:t>
      </w:r>
    </w:p>
    <w:sectPr w:rsidR="00C405DD" w:rsidSect="00D71701">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B42C5" w14:textId="77777777" w:rsidR="007D0848" w:rsidRDefault="007D0848" w:rsidP="007E3CE0">
      <w:r>
        <w:separator/>
      </w:r>
    </w:p>
  </w:endnote>
  <w:endnote w:type="continuationSeparator" w:id="0">
    <w:p w14:paraId="7C5DF02E" w14:textId="77777777" w:rsidR="007D0848" w:rsidRDefault="007D0848" w:rsidP="007E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7577968"/>
      <w:docPartObj>
        <w:docPartGallery w:val="Page Numbers (Bottom of Page)"/>
        <w:docPartUnique/>
      </w:docPartObj>
    </w:sdtPr>
    <w:sdtContent>
      <w:p w14:paraId="575E428B" w14:textId="659D8920" w:rsidR="00D71701" w:rsidRDefault="00D71701">
        <w:pPr>
          <w:pStyle w:val="a5"/>
          <w:jc w:val="center"/>
        </w:pPr>
        <w:r>
          <w:fldChar w:fldCharType="begin"/>
        </w:r>
        <w:r>
          <w:instrText>PAGE   \* MERGEFORMAT</w:instrText>
        </w:r>
        <w:r>
          <w:fldChar w:fldCharType="separate"/>
        </w:r>
        <w:r>
          <w:rPr>
            <w:lang w:val="zh-CN"/>
          </w:rPr>
          <w:t>2</w:t>
        </w:r>
        <w:r>
          <w:fldChar w:fldCharType="end"/>
        </w:r>
      </w:p>
    </w:sdtContent>
  </w:sdt>
  <w:p w14:paraId="6D634A53" w14:textId="606D2CD8" w:rsidR="00D71701" w:rsidRDefault="00D717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3F763" w14:textId="77777777" w:rsidR="007D0848" w:rsidRDefault="007D0848" w:rsidP="007E3CE0">
      <w:r>
        <w:separator/>
      </w:r>
    </w:p>
  </w:footnote>
  <w:footnote w:type="continuationSeparator" w:id="0">
    <w:p w14:paraId="2036B315" w14:textId="77777777" w:rsidR="007D0848" w:rsidRDefault="007D0848" w:rsidP="007E3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F35903"/>
    <w:multiLevelType w:val="hybridMultilevel"/>
    <w:tmpl w:val="C9D0D6DE"/>
    <w:lvl w:ilvl="0" w:tplc="E59C1F4A">
      <w:start w:val="1"/>
      <w:numFmt w:val="japaneseCounting"/>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2379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DB88D3"/>
    <w:rsid w:val="000268DC"/>
    <w:rsid w:val="000720D6"/>
    <w:rsid w:val="0018404B"/>
    <w:rsid w:val="001F5051"/>
    <w:rsid w:val="002A34A1"/>
    <w:rsid w:val="002F176B"/>
    <w:rsid w:val="00512003"/>
    <w:rsid w:val="00657ABF"/>
    <w:rsid w:val="00734FE8"/>
    <w:rsid w:val="007D0848"/>
    <w:rsid w:val="007E3CE0"/>
    <w:rsid w:val="009A0628"/>
    <w:rsid w:val="009D2411"/>
    <w:rsid w:val="00C405DD"/>
    <w:rsid w:val="00D71701"/>
    <w:rsid w:val="00E250E7"/>
    <w:rsid w:val="5BDB8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33152"/>
  <w15:docId w15:val="{8963BEEC-CC75-4C17-A3EE-E22C4F72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E3CE0"/>
    <w:pPr>
      <w:tabs>
        <w:tab w:val="center" w:pos="4153"/>
        <w:tab w:val="right" w:pos="8306"/>
      </w:tabs>
      <w:snapToGrid w:val="0"/>
      <w:jc w:val="center"/>
    </w:pPr>
    <w:rPr>
      <w:sz w:val="18"/>
      <w:szCs w:val="18"/>
    </w:rPr>
  </w:style>
  <w:style w:type="character" w:customStyle="1" w:styleId="a4">
    <w:name w:val="页眉 字符"/>
    <w:basedOn w:val="a0"/>
    <w:link w:val="a3"/>
    <w:rsid w:val="007E3CE0"/>
    <w:rPr>
      <w:kern w:val="2"/>
      <w:sz w:val="18"/>
      <w:szCs w:val="18"/>
    </w:rPr>
  </w:style>
  <w:style w:type="paragraph" w:styleId="a5">
    <w:name w:val="footer"/>
    <w:basedOn w:val="a"/>
    <w:link w:val="a6"/>
    <w:uiPriority w:val="99"/>
    <w:rsid w:val="007E3CE0"/>
    <w:pPr>
      <w:tabs>
        <w:tab w:val="center" w:pos="4153"/>
        <w:tab w:val="right" w:pos="8306"/>
      </w:tabs>
      <w:snapToGrid w:val="0"/>
      <w:jc w:val="left"/>
    </w:pPr>
    <w:rPr>
      <w:sz w:val="18"/>
      <w:szCs w:val="18"/>
    </w:rPr>
  </w:style>
  <w:style w:type="character" w:customStyle="1" w:styleId="a6">
    <w:name w:val="页脚 字符"/>
    <w:basedOn w:val="a0"/>
    <w:link w:val="a5"/>
    <w:uiPriority w:val="99"/>
    <w:rsid w:val="007E3CE0"/>
    <w:rPr>
      <w:kern w:val="2"/>
      <w:sz w:val="18"/>
      <w:szCs w:val="18"/>
    </w:rPr>
  </w:style>
  <w:style w:type="paragraph" w:styleId="a7">
    <w:name w:val="List Paragraph"/>
    <w:basedOn w:val="a"/>
    <w:uiPriority w:val="99"/>
    <w:unhideWhenUsed/>
    <w:rsid w:val="009A06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霍德斯鸠。</dc:creator>
  <cp:lastModifiedBy>大狗 吴</cp:lastModifiedBy>
  <cp:revision>7</cp:revision>
  <dcterms:created xsi:type="dcterms:W3CDTF">2024-04-14T23:04:00Z</dcterms:created>
  <dcterms:modified xsi:type="dcterms:W3CDTF">2024-10-08T02:03:00Z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2EF99CB143BDFFAC6BF01B66A89D4712_41</vt:lpwstr>
  </property>
</Properties>
</file>