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5"/>
        <w:tblpPr w:leftFromText="180" w:rightFromText="180" w:vertAnchor="text" w:horzAnchor="page" w:tblpXSpec="center" w:tblpY="219"/>
        <w:tblOverlap w:val="never"/>
        <w:tblW w:w="91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6"/>
        <w:gridCol w:w="3352"/>
        <w:gridCol w:w="660"/>
        <w:gridCol w:w="1013"/>
        <w:gridCol w:w="1268"/>
        <w:gridCol w:w="1984"/>
      </w:tblGrid>
      <w:tr w14:paraId="40C94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9" w:hRule="atLeast"/>
          <w:jc w:val="center"/>
        </w:trPr>
        <w:tc>
          <w:tcPr>
            <w:tcW w:w="9133" w:type="dxa"/>
            <w:gridSpan w:val="6"/>
            <w:vAlign w:val="center"/>
          </w:tcPr>
          <w:p w14:paraId="43E880B3">
            <w:pPr>
              <w:jc w:val="center"/>
              <w:rPr>
                <w:rFonts w:hint="default" w:ascii="Times New Roman Regular" w:hAnsi="Times New Roman Regular" w:cs="Times New Roman Regular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32"/>
              </w:rPr>
              <w:t xml:space="preserve">Unit </w:t>
            </w:r>
            <w:r>
              <w:rPr>
                <w:rFonts w:hint="eastAsia" w:ascii="Times New Roman" w:hAnsi="Times New Roman" w:eastAsia="仿宋" w:cs="Times New Roman"/>
                <w:sz w:val="24"/>
                <w:szCs w:val="32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" w:cs="Times New Roman"/>
                <w:sz w:val="24"/>
                <w:szCs w:val="32"/>
              </w:rPr>
              <w:t xml:space="preserve"> </w:t>
            </w:r>
            <w:r>
              <w:rPr>
                <w:rFonts w:hint="eastAsia" w:ascii="Times New Roman" w:hAnsi="Times New Roman" w:eastAsia="仿宋" w:cs="Times New Roman"/>
                <w:sz w:val="24"/>
                <w:szCs w:val="32"/>
                <w:lang w:val="en-US" w:eastAsia="zh-CN"/>
              </w:rPr>
              <w:t>H</w:t>
            </w:r>
            <w:r>
              <w:rPr>
                <w:rFonts w:hint="default" w:ascii="Times New Roman" w:hAnsi="Times New Roman" w:eastAsia="仿宋" w:cs="Times New Roman"/>
                <w:sz w:val="24"/>
                <w:szCs w:val="32"/>
                <w:lang w:val="en-US" w:eastAsia="zh-CN"/>
              </w:rPr>
              <w:t>ave fun after school</w:t>
            </w:r>
            <w:r>
              <w:rPr>
                <w:rFonts w:hint="eastAsia" w:ascii="仿宋" w:hAnsi="仿宋" w:eastAsia="仿宋" w:cs="仿宋"/>
                <w:sz w:val="24"/>
                <w:szCs w:val="32"/>
                <w:lang w:val="en-US" w:eastAsia="zh-CN"/>
              </w:rPr>
              <w:t>第四课时教学设计</w:t>
            </w:r>
          </w:p>
        </w:tc>
      </w:tr>
      <w:tr w14:paraId="3C436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6" w:type="dxa"/>
            <w:shd w:val="clear" w:color="auto" w:fill="auto"/>
            <w:vAlign w:val="center"/>
          </w:tcPr>
          <w:p w14:paraId="618C8ED6">
            <w:pPr>
              <w:jc w:val="center"/>
              <w:rPr>
                <w:rFonts w:hint="default" w:ascii="黑体" w:hAnsi="黑体" w:eastAsia="黑体" w:cs="黑体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sz w:val="24"/>
                <w:szCs w:val="32"/>
                <w:vertAlign w:val="baseline"/>
                <w:lang w:eastAsia="zh-CN"/>
              </w:rPr>
              <w:t>课</w:t>
            </w:r>
            <w:r>
              <w:rPr>
                <w:rFonts w:hint="default" w:ascii="黑体" w:hAnsi="黑体" w:eastAsia="黑体" w:cs="黑体"/>
                <w:b/>
                <w:bCs/>
                <w:sz w:val="24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黑体" w:hAnsi="黑体" w:eastAsia="黑体" w:cs="黑体"/>
                <w:b/>
                <w:bCs/>
                <w:sz w:val="24"/>
                <w:szCs w:val="32"/>
                <w:vertAlign w:val="baseline"/>
                <w:lang w:eastAsia="zh-CN"/>
              </w:rPr>
              <w:t>题</w:t>
            </w:r>
          </w:p>
        </w:tc>
        <w:tc>
          <w:tcPr>
            <w:tcW w:w="8277" w:type="dxa"/>
            <w:gridSpan w:val="5"/>
            <w:shd w:val="clear" w:color="auto" w:fill="auto"/>
            <w:vAlign w:val="center"/>
          </w:tcPr>
          <w:p w14:paraId="6C69F25A">
            <w:pPr>
              <w:jc w:val="both"/>
              <w:rPr>
                <w:rFonts w:hint="default" w:ascii="Times New Roman Regular" w:hAnsi="Times New Roman Regular" w:cs="Times New Roman Regular" w:eastAsiaTheme="minorEastAsia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bCs w:val="0"/>
                <w:vertAlign w:val="baseline"/>
                <w:lang w:val="en-US" w:eastAsia="zh-CN"/>
              </w:rPr>
              <w:t xml:space="preserve">Unit </w:t>
            </w:r>
            <w:r>
              <w:rPr>
                <w:rFonts w:hint="eastAsia" w:ascii="Times New Roman" w:hAnsi="Times New Roman" w:eastAsia="仿宋" w:cs="Times New Roman"/>
                <w:sz w:val="24"/>
                <w:szCs w:val="32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" w:cs="Times New Roman"/>
                <w:sz w:val="24"/>
                <w:szCs w:val="32"/>
              </w:rPr>
              <w:t xml:space="preserve"> </w:t>
            </w:r>
            <w:r>
              <w:rPr>
                <w:rFonts w:hint="eastAsia" w:ascii="Times New Roman" w:hAnsi="Times New Roman" w:eastAsia="仿宋" w:cs="Times New Roman"/>
                <w:sz w:val="24"/>
                <w:szCs w:val="32"/>
                <w:lang w:val="en-US" w:eastAsia="zh-CN"/>
              </w:rPr>
              <w:t>H</w:t>
            </w:r>
            <w:r>
              <w:rPr>
                <w:rFonts w:hint="default" w:ascii="Times New Roman" w:hAnsi="Times New Roman" w:eastAsia="仿宋" w:cs="Times New Roman"/>
                <w:sz w:val="24"/>
                <w:szCs w:val="32"/>
                <w:lang w:val="en-US" w:eastAsia="zh-CN"/>
              </w:rPr>
              <w:t>ave fun after school</w:t>
            </w:r>
            <w:r>
              <w:rPr>
                <w:rFonts w:hint="default" w:ascii="Times New Roman Regular" w:hAnsi="Times New Roman Regular" w:cs="Times New Roman Regular"/>
                <w:b w:val="0"/>
                <w:bCs w:val="0"/>
                <w:vertAlign w:val="baseline"/>
                <w:lang w:val="en-US" w:eastAsia="zh-CN"/>
              </w:rPr>
              <w:t>（</w:t>
            </w:r>
            <w:r>
              <w:rPr>
                <w:rFonts w:hint="eastAsia" w:ascii="Times New Roman Regular" w:hAnsi="Times New Roman Regular" w:cs="Times New Roman Regular"/>
                <w:b w:val="0"/>
                <w:bCs w:val="0"/>
                <w:vertAlign w:val="baseline"/>
                <w:lang w:val="en-US" w:eastAsia="zh-CN"/>
              </w:rPr>
              <w:t>Wrap-up time &amp; Assessment time</w:t>
            </w:r>
            <w:r>
              <w:rPr>
                <w:rFonts w:hint="default" w:ascii="Times New Roman Regular" w:hAnsi="Times New Roman Regular" w:cs="Times New Roman Regular"/>
                <w:b w:val="0"/>
                <w:bCs w:val="0"/>
                <w:vertAlign w:val="baseline"/>
                <w:lang w:val="en-US" w:eastAsia="zh-CN"/>
              </w:rPr>
              <w:t>）</w:t>
            </w:r>
          </w:p>
        </w:tc>
      </w:tr>
      <w:tr w14:paraId="43780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6" w:type="dxa"/>
            <w:shd w:val="clear" w:color="auto" w:fill="auto"/>
            <w:vAlign w:val="center"/>
          </w:tcPr>
          <w:p w14:paraId="245E6533">
            <w:pPr>
              <w:jc w:val="center"/>
              <w:rPr>
                <w:rFonts w:hint="default" w:ascii="黑体" w:hAnsi="黑体" w:eastAsia="黑体" w:cs="黑体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sz w:val="24"/>
                <w:szCs w:val="32"/>
                <w:vertAlign w:val="baseline"/>
                <w:lang w:eastAsia="zh-CN"/>
              </w:rPr>
              <w:t>学</w:t>
            </w:r>
            <w:r>
              <w:rPr>
                <w:rFonts w:hint="default" w:ascii="黑体" w:hAnsi="黑体" w:eastAsia="黑体" w:cs="黑体"/>
                <w:b/>
                <w:bCs/>
                <w:sz w:val="24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黑体" w:hAnsi="黑体" w:eastAsia="黑体" w:cs="黑体"/>
                <w:b/>
                <w:bCs/>
                <w:sz w:val="24"/>
                <w:szCs w:val="32"/>
                <w:vertAlign w:val="baseline"/>
                <w:lang w:eastAsia="zh-CN"/>
              </w:rPr>
              <w:t>校</w:t>
            </w:r>
          </w:p>
        </w:tc>
        <w:tc>
          <w:tcPr>
            <w:tcW w:w="4012" w:type="dxa"/>
            <w:gridSpan w:val="2"/>
            <w:shd w:val="clear" w:color="auto" w:fill="auto"/>
            <w:vAlign w:val="center"/>
          </w:tcPr>
          <w:p w14:paraId="5CE9CDCA">
            <w:pPr>
              <w:jc w:val="both"/>
              <w:rPr>
                <w:rFonts w:hint="default" w:ascii="Times New Roman Regular" w:hAnsi="Times New Roman Regular" w:cs="Times New Roman Regular" w:eastAsiaTheme="minorEastAsia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  <w:t>常州市武进清英外国语学校</w:t>
            </w:r>
          </w:p>
        </w:tc>
        <w:tc>
          <w:tcPr>
            <w:tcW w:w="1013" w:type="dxa"/>
            <w:shd w:val="clear" w:color="auto" w:fill="auto"/>
            <w:vAlign w:val="center"/>
          </w:tcPr>
          <w:p w14:paraId="371BE69B">
            <w:pPr>
              <w:jc w:val="center"/>
              <w:rPr>
                <w:rFonts w:hint="default" w:ascii="黑体" w:hAnsi="黑体" w:eastAsia="黑体" w:cs="黑体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sz w:val="24"/>
                <w:szCs w:val="32"/>
                <w:vertAlign w:val="baseline"/>
                <w:lang w:eastAsia="zh-CN"/>
              </w:rPr>
              <w:t>执</w:t>
            </w:r>
            <w:r>
              <w:rPr>
                <w:rFonts w:hint="default" w:ascii="黑体" w:hAnsi="黑体" w:eastAsia="黑体" w:cs="黑体"/>
                <w:b/>
                <w:bCs/>
                <w:sz w:val="24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黑体" w:hAnsi="黑体" w:eastAsia="黑体" w:cs="黑体"/>
                <w:b/>
                <w:bCs/>
                <w:sz w:val="24"/>
                <w:szCs w:val="32"/>
                <w:vertAlign w:val="baseline"/>
                <w:lang w:eastAsia="zh-CN"/>
              </w:rPr>
              <w:t>教</w:t>
            </w:r>
          </w:p>
        </w:tc>
        <w:tc>
          <w:tcPr>
            <w:tcW w:w="3252" w:type="dxa"/>
            <w:gridSpan w:val="2"/>
            <w:shd w:val="clear" w:color="auto" w:fill="auto"/>
            <w:vAlign w:val="center"/>
          </w:tcPr>
          <w:p w14:paraId="40879BC9">
            <w:pPr>
              <w:jc w:val="center"/>
              <w:rPr>
                <w:rFonts w:hint="default" w:ascii="Times New Roman Regular" w:hAnsi="Times New Roman Regular" w:cs="Times New Roman Regular" w:eastAsiaTheme="minorEastAsia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  <w:t>胡佳慧</w:t>
            </w:r>
          </w:p>
        </w:tc>
      </w:tr>
      <w:tr w14:paraId="461CA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856" w:type="dxa"/>
            <w:vAlign w:val="center"/>
          </w:tcPr>
          <w:p w14:paraId="789D5D59">
            <w:pPr>
              <w:jc w:val="center"/>
              <w:rPr>
                <w:rFonts w:hint="default" w:ascii="黑体" w:hAnsi="黑体" w:eastAsia="黑体" w:cs="黑体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sz w:val="24"/>
                <w:szCs w:val="32"/>
                <w:vertAlign w:val="baseline"/>
                <w:lang w:eastAsia="zh-CN"/>
              </w:rPr>
              <w:t>教学目标</w:t>
            </w:r>
          </w:p>
        </w:tc>
        <w:tc>
          <w:tcPr>
            <w:tcW w:w="8277" w:type="dxa"/>
            <w:gridSpan w:val="5"/>
          </w:tcPr>
          <w:p w14:paraId="0F085940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通过本课时的学习，学生能够：</w:t>
            </w:r>
          </w:p>
          <w:p w14:paraId="2F3FB599">
            <w:pPr>
              <w:numPr>
                <w:ilvl w:val="0"/>
                <w:numId w:val="1"/>
              </w:numPr>
              <w:rPr>
                <w:rFonts w:hint="eastAsia" w:ascii="Times New Roman" w:hAnsi="Times New Roman" w:eastAsia="仿宋" w:cs="仿宋"/>
                <w:color w:val="auto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color w:val="auto"/>
                <w:sz w:val="21"/>
                <w:lang w:val="en-US" w:eastAsia="zh-CN"/>
              </w:rPr>
              <w:t>借助绘本情境复习并运用本</w:t>
            </w:r>
            <w:bookmarkStart w:id="0" w:name="_GoBack"/>
            <w:bookmarkEnd w:id="0"/>
            <w:r>
              <w:rPr>
                <w:rFonts w:hint="eastAsia" w:ascii="Times New Roman" w:hAnsi="Times New Roman" w:eastAsia="仿宋" w:cs="仿宋"/>
                <w:color w:val="auto"/>
                <w:sz w:val="21"/>
                <w:lang w:val="en-US" w:eastAsia="zh-CN"/>
              </w:rPr>
              <w:t>单元核心语言，理解故事大意。</w:t>
            </w:r>
          </w:p>
          <w:p w14:paraId="6AFB879F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color w:val="auto"/>
                <w:sz w:val="21"/>
                <w:lang w:val="en-US" w:eastAsia="zh-CN"/>
              </w:rPr>
              <w:t>在任务情境中解决问题，完成说、读、写等方面的练习。</w:t>
            </w:r>
          </w:p>
          <w:p w14:paraId="58A821A3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color w:val="auto"/>
                <w:sz w:val="21"/>
                <w:lang w:val="en-US" w:eastAsia="zh-CN"/>
              </w:rPr>
              <w:t>通过一系列hide</w:t>
            </w:r>
            <w:r>
              <w:rPr>
                <w:rFonts w:hint="default" w:ascii="Times New Roman" w:hAnsi="Times New Roman" w:eastAsia="仿宋" w:cs="仿宋"/>
                <w:color w:val="auto"/>
                <w:sz w:val="21"/>
                <w:lang w:val="en-US" w:eastAsia="zh-CN"/>
              </w:rPr>
              <w:t>-and-seek</w:t>
            </w:r>
            <w:r>
              <w:rPr>
                <w:rFonts w:hint="eastAsia" w:ascii="Times New Roman" w:hAnsi="Times New Roman" w:eastAsia="仿宋" w:cs="仿宋"/>
                <w:color w:val="auto"/>
                <w:sz w:val="21"/>
                <w:lang w:val="en-US" w:eastAsia="zh-CN"/>
              </w:rPr>
              <w:t>活动，融合说写介绍自己和朋友的游戏，并分享。</w:t>
            </w:r>
          </w:p>
        </w:tc>
      </w:tr>
      <w:tr w14:paraId="2ABE295C">
        <w:trPr>
          <w:trHeight w:val="90" w:hRule="atLeast"/>
          <w:jc w:val="center"/>
        </w:trPr>
        <w:tc>
          <w:tcPr>
            <w:tcW w:w="856" w:type="dxa"/>
            <w:vAlign w:val="center"/>
          </w:tcPr>
          <w:p w14:paraId="7B8D2B79">
            <w:pPr>
              <w:jc w:val="center"/>
              <w:rPr>
                <w:rFonts w:hint="default" w:ascii="黑体" w:hAnsi="黑体" w:eastAsia="黑体" w:cs="黑体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sz w:val="24"/>
                <w:szCs w:val="32"/>
                <w:vertAlign w:val="baseline"/>
                <w:lang w:val="en-US" w:eastAsia="zh-CN"/>
              </w:rPr>
              <w:t>教学重难点</w:t>
            </w:r>
          </w:p>
        </w:tc>
        <w:tc>
          <w:tcPr>
            <w:tcW w:w="8277" w:type="dxa"/>
            <w:gridSpan w:val="5"/>
          </w:tcPr>
          <w:p w14:paraId="62C46C6F">
            <w:pPr>
              <w:numPr>
                <w:ilvl w:val="0"/>
                <w:numId w:val="2"/>
              </w:numPr>
              <w:spacing w:line="360" w:lineRule="auto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在实际情境中准确运用表示方位的词语来描述物品所在位置。</w:t>
            </w:r>
          </w:p>
          <w:p w14:paraId="334D8A9D">
            <w:pPr>
              <w:numPr>
                <w:ilvl w:val="0"/>
                <w:numId w:val="2"/>
              </w:numPr>
              <w:spacing w:line="360" w:lineRule="auto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能规范、准确、美观的进行“写”的表达。</w:t>
            </w:r>
          </w:p>
        </w:tc>
      </w:tr>
      <w:tr w14:paraId="45EEF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6" w:type="dxa"/>
          </w:tcPr>
          <w:p w14:paraId="2E6826A7">
            <w:pPr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32"/>
                <w:vertAlign w:val="baseline"/>
                <w:lang w:eastAsia="zh-CN"/>
              </w:rPr>
              <w:t>教学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szCs w:val="32"/>
                <w:vertAlign w:val="baseline"/>
                <w:lang w:val="en-US" w:eastAsia="zh-CN"/>
              </w:rPr>
              <w:t>流程</w:t>
            </w:r>
          </w:p>
        </w:tc>
        <w:tc>
          <w:tcPr>
            <w:tcW w:w="3352" w:type="dxa"/>
          </w:tcPr>
          <w:p w14:paraId="672F760C">
            <w:pPr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32"/>
              </w:rPr>
              <w:t>教学活动</w:t>
            </w:r>
          </w:p>
        </w:tc>
        <w:tc>
          <w:tcPr>
            <w:tcW w:w="2941" w:type="dxa"/>
            <w:gridSpan w:val="3"/>
          </w:tcPr>
          <w:p w14:paraId="5D67A19D">
            <w:pPr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32"/>
                <w:vertAlign w:val="baseline"/>
                <w:lang w:val="en-US" w:eastAsia="zh-CN"/>
              </w:rPr>
              <w:t>学生活动</w:t>
            </w:r>
          </w:p>
        </w:tc>
        <w:tc>
          <w:tcPr>
            <w:tcW w:w="1984" w:type="dxa"/>
          </w:tcPr>
          <w:p w14:paraId="7EDCC0FF">
            <w:pPr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32"/>
              </w:rPr>
              <w:t>设计意图</w:t>
            </w:r>
          </w:p>
        </w:tc>
      </w:tr>
      <w:tr w14:paraId="626AF3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0" w:hRule="atLeast"/>
          <w:jc w:val="center"/>
        </w:trPr>
        <w:tc>
          <w:tcPr>
            <w:tcW w:w="856" w:type="dxa"/>
            <w:vAlign w:val="center"/>
          </w:tcPr>
          <w:p w14:paraId="5FBA6A64">
            <w:pPr>
              <w:jc w:val="both"/>
              <w:rPr>
                <w:rFonts w:hint="default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  <w:t>Step1 Warm-up</w:t>
            </w:r>
            <w:r>
              <w:rPr>
                <w:rFonts w:hint="eastAsia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  <w:t>and lead in</w:t>
            </w:r>
          </w:p>
        </w:tc>
        <w:tc>
          <w:tcPr>
            <w:tcW w:w="3352" w:type="dxa"/>
          </w:tcPr>
          <w:p w14:paraId="5E6821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Bold" w:hAnsi="Times New Roman Bold" w:cs="Times New Roman Bold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 Bold" w:hAnsi="Times New Roman Bold" w:cs="Times New Roman Bold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Chant and greet</w:t>
            </w:r>
          </w:p>
          <w:p w14:paraId="7C23E1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T</w:t>
            </w: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: </w:t>
            </w: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Do</w:t>
            </w: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 you remember the chant in this unit? Let’s chant, OK?</w:t>
            </w:r>
          </w:p>
          <w:p w14:paraId="425285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T:</w:t>
            </w: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 W</w:t>
            </w: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hat do they play in the chant?</w:t>
            </w:r>
          </w:p>
          <w:p w14:paraId="402BC7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S: Hide-and-seek.</w:t>
            </w:r>
          </w:p>
          <w:p w14:paraId="0852C6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3E8EF1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Bold" w:hAnsi="Times New Roman Bold" w:cs="Times New Roman Bold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 Bold" w:hAnsi="Times New Roman Bold" w:cs="Times New Roman Bold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Lead in</w:t>
            </w:r>
          </w:p>
          <w:p w14:paraId="46DF29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T: Before class, I did a survey in my school. What do my students like best?</w:t>
            </w:r>
          </w:p>
          <w:p w14:paraId="2017C2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T</w:t>
            </w: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: Do you like playing hide-and-seek?</w:t>
            </w: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 Let</w:t>
            </w: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’s chant again and play together. OK?</w:t>
            </w:r>
          </w:p>
          <w:p w14:paraId="66D51D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T: We all like to hide-and-seek. But how to play? Can you find in the chant?</w:t>
            </w:r>
          </w:p>
        </w:tc>
        <w:tc>
          <w:tcPr>
            <w:tcW w:w="2941" w:type="dxa"/>
            <w:gridSpan w:val="3"/>
          </w:tcPr>
          <w:p w14:paraId="0CCA4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宋体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sz w:val="24"/>
                <w:szCs w:val="24"/>
                <w:vertAlign w:val="baseline"/>
                <w:lang w:val="en-US" w:eastAsia="zh-CN"/>
              </w:rPr>
              <w:t>Ss look at the pictures and answer where the students are.</w:t>
            </w:r>
          </w:p>
          <w:p w14:paraId="5D44DB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宋体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sz w:val="24"/>
                <w:szCs w:val="24"/>
                <w:vertAlign w:val="baseline"/>
                <w:lang w:val="en-US" w:eastAsia="zh-CN"/>
              </w:rPr>
              <w:t>学生看图片和文字，说红色字体的部分</w:t>
            </w:r>
          </w:p>
          <w:p w14:paraId="345F45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宋体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sz w:val="24"/>
                <w:szCs w:val="24"/>
                <w:vertAlign w:val="baseline"/>
                <w:lang w:val="en-US" w:eastAsia="zh-CN"/>
              </w:rPr>
              <w:t>Ss: On, on, on the table.</w:t>
            </w:r>
          </w:p>
          <w:p w14:paraId="6D349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宋体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313D63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宋体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12305E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宋体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sz w:val="24"/>
                <w:szCs w:val="24"/>
                <w:vertAlign w:val="baseline"/>
                <w:lang w:val="en-US" w:eastAsia="zh-CN"/>
              </w:rPr>
              <w:t>Ss think and share</w:t>
            </w:r>
          </w:p>
          <w:p w14:paraId="272A86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宋体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745B30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宋体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7219A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宋体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4D8A01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宋体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sz w:val="24"/>
                <w:szCs w:val="24"/>
                <w:vertAlign w:val="baseline"/>
                <w:lang w:val="en-US" w:eastAsia="zh-CN"/>
              </w:rPr>
              <w:t>Chant again.</w:t>
            </w:r>
          </w:p>
          <w:p w14:paraId="56173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宋体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7570D7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sz w:val="24"/>
                <w:szCs w:val="24"/>
                <w:vertAlign w:val="baseline"/>
                <w:lang w:val="en-US" w:eastAsia="zh-CN"/>
              </w:rPr>
              <w:t>S: Run and hide. Don’t speak.</w:t>
            </w:r>
          </w:p>
        </w:tc>
        <w:tc>
          <w:tcPr>
            <w:tcW w:w="1984" w:type="dxa"/>
          </w:tcPr>
          <w:p w14:paraId="3708BA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chant导入，激活思维。激发兴趣，快速复习。</w:t>
            </w:r>
          </w:p>
          <w:p w14:paraId="528FE2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5120A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5AD20E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55A15B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68FD5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2A6ECB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呈现课前调查的结果，点出孩子们喜欢</w:t>
            </w: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捉迷藏</w:t>
            </w:r>
          </w:p>
          <w:p w14:paraId="7D135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3C756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感受游戏的趣味</w:t>
            </w:r>
          </w:p>
        </w:tc>
      </w:tr>
      <w:tr w14:paraId="2A193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  <w:jc w:val="center"/>
        </w:trPr>
        <w:tc>
          <w:tcPr>
            <w:tcW w:w="856" w:type="dxa"/>
            <w:vAlign w:val="center"/>
          </w:tcPr>
          <w:p w14:paraId="2E74A74C">
            <w:pPr>
              <w:jc w:val="center"/>
              <w:rPr>
                <w:rFonts w:hint="default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  <w:t>Step2</w:t>
            </w:r>
          </w:p>
          <w:p w14:paraId="41EFDA90">
            <w:pPr>
              <w:jc w:val="center"/>
              <w:rPr>
                <w:rFonts w:hint="default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  <w:t>Learn</w:t>
            </w:r>
            <w:r>
              <w:rPr>
                <w:rFonts w:hint="default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  <w:t xml:space="preserve"> and practice</w:t>
            </w:r>
          </w:p>
        </w:tc>
        <w:tc>
          <w:tcPr>
            <w:tcW w:w="3352" w:type="dxa"/>
          </w:tcPr>
          <w:p w14:paraId="0544D8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Bold" w:hAnsi="Times New Roman Bold" w:cs="Times New Roman Bold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 Bold" w:hAnsi="Times New Roman Bold" w:cs="Times New Roman Bold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Lo</w:t>
            </w:r>
            <w:r>
              <w:rPr>
                <w:rFonts w:hint="default" w:ascii="Times New Roman Bold" w:hAnsi="Times New Roman Bold" w:cs="Times New Roman Bold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ok and find</w:t>
            </w:r>
          </w:p>
          <w:p w14:paraId="3C6470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T:</w:t>
            </w: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Let’s play with the children. Where are the children? </w:t>
            </w:r>
          </w:p>
          <w:p w14:paraId="30719B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T: Who’s behind the tree? Where’s Yang Ling / ...?</w:t>
            </w:r>
          </w:p>
          <w:p w14:paraId="1EE01F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607924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Bold" w:hAnsi="Times New Roman Bold" w:cs="Times New Roman Bold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 Bold" w:hAnsi="Times New Roman Bold" w:cs="Times New Roman Bold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Listen and find</w:t>
            </w:r>
          </w:p>
          <w:p w14:paraId="78E846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1）listen</w:t>
            </w:r>
          </w:p>
          <w:p w14:paraId="1D5ACF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T:</w:t>
            </w: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 The school things are hiding. Let’s listen and find.</w:t>
            </w:r>
          </w:p>
          <w:p w14:paraId="2309BD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T</w:t>
            </w: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: Look! What can you see?</w:t>
            </w:r>
          </w:p>
          <w:p w14:paraId="4F19D6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T</w:t>
            </w: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: Let’s listen and write the numbers on the line. Here’s the listening tip. First, look at the picture carefully. </w:t>
            </w:r>
          </w:p>
          <w:p w14:paraId="369946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Think: What you may hear</w:t>
            </w: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？</w:t>
            </w:r>
          </w:p>
          <w:p w14:paraId="7FBA79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Now </w:t>
            </w: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let’s listen.</w:t>
            </w:r>
          </w:p>
          <w:p w14:paraId="155851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17E4A9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Bold" w:hAnsi="Times New Roman Bold" w:cs="Times New Roman Bold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 Bold" w:hAnsi="Times New Roman Bold" w:cs="Times New Roman Bold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rFonts w:hint="default" w:ascii="Times New Roman Bold" w:hAnsi="Times New Roman Bold" w:cs="Times New Roman Bold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ead and find</w:t>
            </w:r>
          </w:p>
          <w:p w14:paraId="4C0BE0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）课前预学单</w:t>
            </w:r>
          </w:p>
          <w:p w14:paraId="0DAB9D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T:</w:t>
            </w: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The animals want to play too. Let’s read and find them.</w:t>
            </w:r>
          </w:p>
          <w:p w14:paraId="100CA3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Q:Where do the animals hide? </w:t>
            </w:r>
          </w:p>
          <w:p w14:paraId="0C5078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Q:Why do they hide?</w:t>
            </w:r>
          </w:p>
          <w:p w14:paraId="7A2872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T: They play together and have fun together.</w:t>
            </w:r>
          </w:p>
          <w:p w14:paraId="69A12E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）Read</w:t>
            </w: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 and choose</w:t>
            </w:r>
          </w:p>
          <w:p w14:paraId="1AB9C5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T: Tiger wants to hide-and-seek with the animals, too. Let’s read and choose, to finish the dialogue.</w:t>
            </w:r>
          </w:p>
        </w:tc>
        <w:tc>
          <w:tcPr>
            <w:tcW w:w="2941" w:type="dxa"/>
            <w:gridSpan w:val="3"/>
          </w:tcPr>
          <w:p w14:paraId="42408B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5E78D9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先看图回忆学生躲藏的位置，两两对话</w:t>
            </w:r>
          </w:p>
          <w:p w14:paraId="4EEA4C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再跟节奏将对话变成</w:t>
            </w:r>
            <w:r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chant</w:t>
            </w:r>
          </w:p>
          <w:p w14:paraId="7EE89F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2ECEE5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76D6A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49C3B5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27B84F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学生看图说表格里的东西</w:t>
            </w:r>
          </w:p>
          <w:p w14:paraId="187A22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16C4B6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240458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学生看图、讨论图片信息，做好预测</w:t>
            </w:r>
          </w:p>
          <w:p w14:paraId="67EF5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31BA40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47D9C0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37E88C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5A4F66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1ED94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4C26D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学生借助课前预学单，理清楚故事的脉络，找到</w:t>
            </w:r>
            <w:r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Where do they hide?</w:t>
            </w: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和</w:t>
            </w:r>
            <w:r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Why do they hide?</w:t>
            </w:r>
          </w:p>
          <w:p w14:paraId="0C0808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516AB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7A3BF6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54CB77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37E28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检查核对——表演</w:t>
            </w:r>
          </w:p>
          <w:p w14:paraId="18AE0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84" w:type="dxa"/>
          </w:tcPr>
          <w:p w14:paraId="064A27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11DC81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7DB3A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2E3C70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37FF3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61CEC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40A29B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43E42C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2B5C88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课课练40页B部分听力</w:t>
            </w:r>
          </w:p>
          <w:p w14:paraId="50FF4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出示听力tip</w:t>
            </w:r>
            <w:r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掌握听的技巧：1看2想3听</w:t>
            </w:r>
          </w:p>
          <w:p w14:paraId="7A97F4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6433C0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375657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49185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588CB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2A52C1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7AC11D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275E9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7E9015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7C968E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6CC0EF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19AB44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07E928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3024C7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将课课练的练习和绘本内容结合起来，阅读完成对话，掌握阅读策略和答题技巧</w:t>
            </w:r>
          </w:p>
        </w:tc>
      </w:tr>
      <w:tr w14:paraId="5A677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0" w:hRule="atLeast"/>
          <w:jc w:val="center"/>
        </w:trPr>
        <w:tc>
          <w:tcPr>
            <w:tcW w:w="856" w:type="dxa"/>
            <w:vAlign w:val="center"/>
          </w:tcPr>
          <w:p w14:paraId="02E31989">
            <w:pPr>
              <w:jc w:val="center"/>
              <w:rPr>
                <w:rFonts w:hint="default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  <w:t>Step</w:t>
            </w:r>
            <w:r>
              <w:rPr>
                <w:rFonts w:hint="eastAsia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  <w:t>3</w:t>
            </w:r>
          </w:p>
          <w:p w14:paraId="7EF1A7ED">
            <w:pPr>
              <w:jc w:val="center"/>
              <w:rPr>
                <w:rFonts w:hint="default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  <w:t>Wrap-up</w:t>
            </w:r>
          </w:p>
        </w:tc>
        <w:tc>
          <w:tcPr>
            <w:tcW w:w="3352" w:type="dxa"/>
          </w:tcPr>
          <w:p w14:paraId="6C3BA1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jc w:val="left"/>
              <w:textAlignment w:val="auto"/>
              <w:rPr>
                <w:rFonts w:hint="default" w:ascii="Times New Roman Regular" w:hAnsi="Times New Roman Regular" w:cs="Times New Roman Regular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sz w:val="24"/>
                <w:szCs w:val="24"/>
                <w:vertAlign w:val="baseline"/>
                <w:lang w:val="en-US" w:eastAsia="zh-CN"/>
              </w:rPr>
              <w:t>Think and find</w:t>
            </w:r>
            <w:r>
              <w:rPr>
                <w:rFonts w:hint="eastAsia" w:ascii="Times New Roman Regular" w:hAnsi="Times New Roman Regular" w:cs="Times New Roman Regular"/>
                <w:b/>
                <w:bCs/>
                <w:sz w:val="24"/>
                <w:szCs w:val="24"/>
                <w:vertAlign w:val="baseline"/>
                <w:lang w:val="en-US" w:eastAsia="zh-CN"/>
              </w:rPr>
              <w:t>（改错：大写、间距、标点）</w:t>
            </w:r>
          </w:p>
          <w:p w14:paraId="1E406A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T: Tiger and zebra also wants to hide. Where do they hide? </w:t>
            </w:r>
          </w:p>
          <w:p w14:paraId="445049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T:</w:t>
            </w: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 There are some mistakes. Let’s correct it. I ask my AI friend about writing English, it helps a lot. So you can follow the check list. </w:t>
            </w:r>
          </w:p>
          <w:p w14:paraId="547D42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7D425C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left"/>
              <w:textAlignment w:val="auto"/>
              <w:rPr>
                <w:rFonts w:hint="default" w:ascii="Times New Roman Bold" w:hAnsi="Times New Roman Bold" w:cs="Times New Roman Bold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Bold" w:hAnsi="Times New Roman Bold" w:cs="Times New Roman Bold"/>
                <w:b/>
                <w:bCs/>
                <w:sz w:val="24"/>
                <w:szCs w:val="24"/>
                <w:vertAlign w:val="baseline"/>
                <w:lang w:val="en-US" w:eastAsia="zh-CN"/>
              </w:rPr>
              <w:t>Write</w:t>
            </w:r>
          </w:p>
          <w:p w14:paraId="23A2EE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T</w:t>
            </w: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: Do you want to </w:t>
            </w: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play</w:t>
            </w: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 with the animals? Let’s join them.</w:t>
            </w:r>
          </w:p>
          <w:p w14:paraId="040937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left"/>
              <w:textAlignment w:val="auto"/>
              <w:rPr>
                <w:rFonts w:hint="default" w:ascii="Times New Roman Bold" w:hAnsi="Times New Roman Bold" w:cs="Times New Roman Bold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Bold" w:hAnsi="Times New Roman Bold" w:cs="Times New Roman Bold"/>
                <w:b/>
                <w:bCs/>
                <w:sz w:val="24"/>
                <w:szCs w:val="24"/>
                <w:vertAlign w:val="baseline"/>
                <w:lang w:val="en-US" w:eastAsia="zh-CN"/>
              </w:rPr>
              <w:t>Share and check</w:t>
            </w:r>
          </w:p>
          <w:p w14:paraId="32F99B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Big </w:t>
            </w: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question:</w:t>
            </w: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 How do you have fun after class?</w:t>
            </w:r>
          </w:p>
        </w:tc>
        <w:tc>
          <w:tcPr>
            <w:tcW w:w="2941" w:type="dxa"/>
            <w:gridSpan w:val="3"/>
          </w:tcPr>
          <w:p w14:paraId="51513A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4262755</wp:posOffset>
                  </wp:positionH>
                  <wp:positionV relativeFrom="paragraph">
                    <wp:posOffset>7305675</wp:posOffset>
                  </wp:positionV>
                  <wp:extent cx="1874520" cy="1938020"/>
                  <wp:effectExtent l="0" t="0" r="0" b="17780"/>
                  <wp:wrapNone/>
                  <wp:docPr id="142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Write</w:t>
            </w:r>
          </w:p>
          <w:p w14:paraId="15FB77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2E9E5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1D134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D</w:t>
            </w:r>
            <w:r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iscuss in pairs and find.</w:t>
            </w:r>
          </w:p>
          <w:p w14:paraId="19BEE4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学生根据check list与同桌讨论、找出文本中的格式错误</w:t>
            </w:r>
          </w:p>
          <w:p w14:paraId="0059F9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618080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211E3B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50A59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470B8E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学生在仿写的过程中，关注格式</w:t>
            </w:r>
          </w:p>
          <w:p w14:paraId="745F5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58406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More activities.More fun.</w:t>
            </w:r>
          </w:p>
          <w:p w14:paraId="38090C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More friends.</w:t>
            </w:r>
          </w:p>
        </w:tc>
        <w:tc>
          <w:tcPr>
            <w:tcW w:w="1984" w:type="dxa"/>
          </w:tcPr>
          <w:p w14:paraId="120C4B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帮助Zebra修改不规范的表达，增加活动的趣味性。同时为自主输出增加基础</w:t>
            </w:r>
          </w:p>
          <w:p w14:paraId="52E07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结合三年级学生特征，将标准中的几个规范书写的要求设计成金币，助力仿写</w:t>
            </w:r>
          </w:p>
          <w:p w14:paraId="6B298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  <w:p w14:paraId="1E740E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  <w:t>综合运用本单元语言知识，规范写作</w:t>
            </w:r>
          </w:p>
          <w:p w14:paraId="02FDE0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default" w:ascii="Times New Roman Regular" w:hAnsi="Times New Roman Regular" w:eastAsia="仿宋" w:cs="Times New Roman Regular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AE737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10" w:hRule="atLeast"/>
          <w:jc w:val="center"/>
        </w:trPr>
        <w:tc>
          <w:tcPr>
            <w:tcW w:w="856" w:type="dxa"/>
            <w:vAlign w:val="center"/>
          </w:tcPr>
          <w:p w14:paraId="5FAE955E">
            <w:pPr>
              <w:jc w:val="center"/>
              <w:rPr>
                <w:rFonts w:hint="default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  <w:t>Step</w:t>
            </w:r>
            <w:r>
              <w:rPr>
                <w:rFonts w:hint="eastAsia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  <w:t>4</w:t>
            </w:r>
          </w:p>
          <w:p w14:paraId="78FA6060">
            <w:pPr>
              <w:jc w:val="center"/>
              <w:rPr>
                <w:rFonts w:hint="default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i/>
                <w:iCs/>
                <w:sz w:val="24"/>
                <w:szCs w:val="32"/>
                <w:vertAlign w:val="baseline"/>
                <w:lang w:val="en-US" w:eastAsia="zh-CN"/>
              </w:rPr>
              <w:t>Homework</w:t>
            </w:r>
          </w:p>
        </w:tc>
        <w:tc>
          <w:tcPr>
            <w:tcW w:w="8277" w:type="dxa"/>
            <w:gridSpan w:val="5"/>
          </w:tcPr>
          <w:p w14:paraId="7A0AAE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u w:val="single"/>
                <w:vertAlign w:val="baseline"/>
                <w:lang w:val="en-US" w:eastAsia="zh-CN"/>
              </w:rPr>
              <w:t>Need to do（必做）:</w:t>
            </w:r>
          </w:p>
          <w:p w14:paraId="4FAB6E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left"/>
              <w:textAlignment w:val="auto"/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Finish your writing and ask more friends to join you.</w:t>
            </w:r>
          </w:p>
          <w:p w14:paraId="2B90E6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 w:firstLine="240" w:firstLineChars="100"/>
              <w:jc w:val="left"/>
              <w:textAlignment w:val="auto"/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优化你的写作，邀请更多朋友参加。</w:t>
            </w:r>
          </w:p>
          <w:p w14:paraId="6CA0BA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left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Assessment for Unit4 完成第四单元《课课练》</w:t>
            </w: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 xml:space="preserve">                                              </w:t>
            </w:r>
          </w:p>
          <w:p w14:paraId="63B8E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u w:val="single"/>
                <w:vertAlign w:val="baseline"/>
                <w:lang w:val="en-US" w:eastAsia="zh-CN"/>
              </w:rPr>
              <w:t>Choose to do（选做）：</w:t>
            </w:r>
          </w:p>
          <w:p w14:paraId="3D69E8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vertAlign w:val="baseline"/>
                <w:lang w:val="en-US" w:eastAsia="zh-CN"/>
              </w:rPr>
              <w:t>Read or search the internet, know about activities in foreign countries.</w:t>
            </w:r>
          </w:p>
        </w:tc>
      </w:tr>
    </w:tbl>
    <w:p w14:paraId="6F3957A4">
      <w:pPr>
        <w:rPr>
          <w:rFonts w:hint="default" w:ascii="Times New Roman" w:hAnsi="Times New Roman" w:cs="Times New Roman"/>
          <w:vertAlign w:val="baseli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21E4267-060C-34D6-C45C-D2673ECA4617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.applesystemuifon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ICTFontTextStyleBody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  <w:embedRegular r:id="rId2" w:fontKey="{C76A0E03-0A09-BA17-C45C-D26706A5CB8E}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  <w:embedRegular r:id="rId3" w:fontKey="{0A908F47-8AA2-F172-C45C-D267646190F3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E217FD"/>
    <w:multiLevelType w:val="singleLevel"/>
    <w:tmpl w:val="82E217FD"/>
    <w:lvl w:ilvl="0" w:tentative="0">
      <w:start w:val="1"/>
      <w:numFmt w:val="decimal"/>
      <w:suff w:val="space"/>
      <w:lvlText w:val="%1."/>
      <w:lvlJc w:val="left"/>
      <w:rPr>
        <w:rFonts w:hint="default" w:ascii="Times New Roman Regular" w:hAnsi="Times New Roman Regular" w:cs="Times New Roman Regular"/>
      </w:rPr>
    </w:lvl>
  </w:abstractNum>
  <w:abstractNum w:abstractNumId="1">
    <w:nsid w:val="AD5AF2E0"/>
    <w:multiLevelType w:val="singleLevel"/>
    <w:tmpl w:val="AD5AF2E0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F6BFED02"/>
    <w:multiLevelType w:val="singleLevel"/>
    <w:tmpl w:val="F6BFED02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10170E9E"/>
    <w:multiLevelType w:val="singleLevel"/>
    <w:tmpl w:val="10170E9E"/>
    <w:lvl w:ilvl="0" w:tentative="0">
      <w:start w:val="1"/>
      <w:numFmt w:val="decimal"/>
      <w:suff w:val="space"/>
      <w:lvlText w:val="%1."/>
      <w:lvlJc w:val="left"/>
      <w:rPr>
        <w:rFonts w:hint="default" w:ascii="Times New Roman Regular" w:hAnsi="Times New Roman Regular" w:cs="Times New Roman Regular"/>
      </w:rPr>
    </w:lvl>
  </w:abstractNum>
  <w:abstractNum w:abstractNumId="4">
    <w:nsid w:val="6BFE1BB9"/>
    <w:multiLevelType w:val="singleLevel"/>
    <w:tmpl w:val="6BFE1BB9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7FBF9085"/>
    <w:multiLevelType w:val="singleLevel"/>
    <w:tmpl w:val="7FBF908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4ZjEzYzc0MjBiNDMwMGQ3YWNlNzQ4NTI5Y2IyZDIifQ=="/>
  </w:docVars>
  <w:rsids>
    <w:rsidRoot w:val="46EB52EA"/>
    <w:rsid w:val="006359B3"/>
    <w:rsid w:val="01456C19"/>
    <w:rsid w:val="01A26771"/>
    <w:rsid w:val="0259041E"/>
    <w:rsid w:val="032977CA"/>
    <w:rsid w:val="03E237F4"/>
    <w:rsid w:val="09AB2883"/>
    <w:rsid w:val="09D057C1"/>
    <w:rsid w:val="0AC52FE7"/>
    <w:rsid w:val="0B5C2086"/>
    <w:rsid w:val="0BDB705F"/>
    <w:rsid w:val="0D2B2260"/>
    <w:rsid w:val="0F7C1737"/>
    <w:rsid w:val="0F7D8635"/>
    <w:rsid w:val="12064AFA"/>
    <w:rsid w:val="134A60DB"/>
    <w:rsid w:val="18D17352"/>
    <w:rsid w:val="198E14CF"/>
    <w:rsid w:val="1C935533"/>
    <w:rsid w:val="23B02475"/>
    <w:rsid w:val="2485148C"/>
    <w:rsid w:val="2727059E"/>
    <w:rsid w:val="275B0FEC"/>
    <w:rsid w:val="279D7857"/>
    <w:rsid w:val="2931062D"/>
    <w:rsid w:val="2AFF9637"/>
    <w:rsid w:val="2E00644A"/>
    <w:rsid w:val="2E801E71"/>
    <w:rsid w:val="2EBD3858"/>
    <w:rsid w:val="2ED26038"/>
    <w:rsid w:val="2FF7A003"/>
    <w:rsid w:val="351A4295"/>
    <w:rsid w:val="354F215B"/>
    <w:rsid w:val="3AAB45EF"/>
    <w:rsid w:val="3AD907DC"/>
    <w:rsid w:val="3B5F8F93"/>
    <w:rsid w:val="3BAFFA33"/>
    <w:rsid w:val="3BE50255"/>
    <w:rsid w:val="3BFB19ED"/>
    <w:rsid w:val="3BFE0656"/>
    <w:rsid w:val="3ED64980"/>
    <w:rsid w:val="3EFC4A0B"/>
    <w:rsid w:val="3F440162"/>
    <w:rsid w:val="40C17096"/>
    <w:rsid w:val="44507864"/>
    <w:rsid w:val="44996E96"/>
    <w:rsid w:val="45B222C8"/>
    <w:rsid w:val="465E5CC8"/>
    <w:rsid w:val="46EB52EA"/>
    <w:rsid w:val="46EE732F"/>
    <w:rsid w:val="46F71429"/>
    <w:rsid w:val="47976996"/>
    <w:rsid w:val="48D01955"/>
    <w:rsid w:val="49C16F7D"/>
    <w:rsid w:val="4C6836E0"/>
    <w:rsid w:val="4D360CD9"/>
    <w:rsid w:val="4E2663CA"/>
    <w:rsid w:val="4EE347F2"/>
    <w:rsid w:val="4FD2D7B3"/>
    <w:rsid w:val="50C25AB5"/>
    <w:rsid w:val="515B6820"/>
    <w:rsid w:val="535456FB"/>
    <w:rsid w:val="536D04F4"/>
    <w:rsid w:val="57F4DBEF"/>
    <w:rsid w:val="57F7FFA7"/>
    <w:rsid w:val="5D5FA627"/>
    <w:rsid w:val="5DDDEC8D"/>
    <w:rsid w:val="5E7FCF08"/>
    <w:rsid w:val="5FFE422C"/>
    <w:rsid w:val="6170148C"/>
    <w:rsid w:val="64C561C1"/>
    <w:rsid w:val="652032CB"/>
    <w:rsid w:val="655F16CC"/>
    <w:rsid w:val="668D4017"/>
    <w:rsid w:val="670D6F06"/>
    <w:rsid w:val="6812496D"/>
    <w:rsid w:val="69BD2E65"/>
    <w:rsid w:val="6A7E62CF"/>
    <w:rsid w:val="6ADD7D1A"/>
    <w:rsid w:val="6AF666FA"/>
    <w:rsid w:val="6B3D24B0"/>
    <w:rsid w:val="6BE04BE9"/>
    <w:rsid w:val="6CBF0CA2"/>
    <w:rsid w:val="6D003795"/>
    <w:rsid w:val="6DF332FA"/>
    <w:rsid w:val="6E5E1642"/>
    <w:rsid w:val="6F19E121"/>
    <w:rsid w:val="6FFF7DB5"/>
    <w:rsid w:val="6FFFFDB7"/>
    <w:rsid w:val="700D7BA6"/>
    <w:rsid w:val="727548DF"/>
    <w:rsid w:val="7353F844"/>
    <w:rsid w:val="737FEC63"/>
    <w:rsid w:val="73E74ACD"/>
    <w:rsid w:val="7415663B"/>
    <w:rsid w:val="761756AB"/>
    <w:rsid w:val="766031AA"/>
    <w:rsid w:val="77AD019F"/>
    <w:rsid w:val="77CF6E46"/>
    <w:rsid w:val="78575A60"/>
    <w:rsid w:val="792A6142"/>
    <w:rsid w:val="7933557D"/>
    <w:rsid w:val="79E770EA"/>
    <w:rsid w:val="79EC3B80"/>
    <w:rsid w:val="7BB53E57"/>
    <w:rsid w:val="7BCC1A4F"/>
    <w:rsid w:val="7C9D1DCA"/>
    <w:rsid w:val="7D141810"/>
    <w:rsid w:val="7E5D558E"/>
    <w:rsid w:val="7E7E1868"/>
    <w:rsid w:val="7EDB22BE"/>
    <w:rsid w:val="7F17138E"/>
    <w:rsid w:val="7F8F36CB"/>
    <w:rsid w:val="7FFB3CFE"/>
    <w:rsid w:val="7FFF4165"/>
    <w:rsid w:val="96FF7344"/>
    <w:rsid w:val="9EDFE751"/>
    <w:rsid w:val="9EED7417"/>
    <w:rsid w:val="9F77FB07"/>
    <w:rsid w:val="A3D63901"/>
    <w:rsid w:val="B1D3DC33"/>
    <w:rsid w:val="B34E0A23"/>
    <w:rsid w:val="B9EF9DB8"/>
    <w:rsid w:val="BF5F60DA"/>
    <w:rsid w:val="C5DB6D53"/>
    <w:rsid w:val="C75AE32D"/>
    <w:rsid w:val="CF6FD46F"/>
    <w:rsid w:val="CFEBEAD3"/>
    <w:rsid w:val="D3F72D11"/>
    <w:rsid w:val="D97F97BC"/>
    <w:rsid w:val="DBB9300D"/>
    <w:rsid w:val="DF3A653A"/>
    <w:rsid w:val="EFFB9545"/>
    <w:rsid w:val="EFFE4B8B"/>
    <w:rsid w:val="F9FFE6E5"/>
    <w:rsid w:val="FCDFEF7C"/>
    <w:rsid w:val="FEFF8365"/>
    <w:rsid w:val="FF1F745E"/>
    <w:rsid w:val="FFCB211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rPr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p2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.applesystemuifont" w:hAnsi=".applesystemuifont" w:eastAsia=".applesystemuifont" w:cs=".applesystemuifont"/>
      <w:kern w:val="0"/>
      <w:sz w:val="28"/>
      <w:szCs w:val="28"/>
      <w:lang w:val="en-US" w:eastAsia="zh-CN" w:bidi="ar"/>
    </w:rPr>
  </w:style>
  <w:style w:type="character" w:customStyle="1" w:styleId="8">
    <w:name w:val="s1"/>
    <w:basedOn w:val="6"/>
    <w:qFormat/>
    <w:uiPriority w:val="0"/>
    <w:rPr>
      <w:rFonts w:ascii="UICTFontTextStyleBody" w:hAnsi="UICTFontTextStyleBody" w:eastAsia="UICTFontTextStyleBody" w:cs="UICTFontTextStyleBody"/>
      <w:sz w:val="28"/>
      <w:szCs w:val="28"/>
    </w:rPr>
  </w:style>
  <w:style w:type="paragraph" w:customStyle="1" w:styleId="9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.applesystemuifont" w:hAnsi=".applesystemuifont" w:eastAsia=".applesystemuifont" w:cs=".applesystemuifont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1064</Words>
  <Characters>2579</Characters>
  <Lines>0</Lines>
  <Paragraphs>0</Paragraphs>
  <TotalTime>9</TotalTime>
  <ScaleCrop>false</ScaleCrop>
  <LinksUpToDate>false</LinksUpToDate>
  <CharactersWithSpaces>3052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2023-04-22T17:23:00Z</dcterms:created>
  <dc:creator>苏苏</dc:creator>
  <cp:lastModifiedBy>PSerena</cp:lastModifiedBy>
  <cp:lastPrinted>2024-09-22T10:58:00Z</cp:lastPrinted>
  <dcterms:modified xsi:type="dcterms:W3CDTF">2025-03-13T12:19:15Z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BE804BD5167B40A0AB4E18C02E6A53F5_13</vt:lpwstr>
  </property>
</Properties>
</file>