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E2E11D">
      <w:pPr>
        <w:rPr>
          <w:rFonts w:hint="eastAsia"/>
        </w:rPr>
      </w:pPr>
    </w:p>
    <w:p w14:paraId="2AF25925">
      <w:pPr>
        <w:rPr>
          <w:rFonts w:hint="eastAsia" w:eastAsia="宋体"/>
          <w:lang w:eastAsia="zh-CN"/>
        </w:rPr>
      </w:pPr>
      <w:r>
        <w:rPr>
          <w:sz w:val="21"/>
        </w:rPr>
        <w:drawing>
          <wp:inline distT="0" distB="0" distL="114300" distR="114300">
            <wp:extent cx="5600700" cy="7854950"/>
            <wp:effectExtent l="0" t="0" r="12700" b="19050"/>
            <wp:docPr id="7" name="图片 7" descr="/Users/dingyin/Desktop/丁颖 /中小学二级材料 丁颖/4、教育教学科研工作新/论文 电子稿/丁颖论文24年_1.jpg丁颖论文24年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dingyin/Desktop/丁颖 /中小学二级材料 丁颖/4、教育教学科研工作新/论文 电子稿/丁颖论文24年_1.jpg丁颖论文24年_1"/>
                    <pic:cNvPicPr>
                      <a:picLocks noChangeAspect="1"/>
                    </pic:cNvPicPr>
                  </pic:nvPicPr>
                  <pic:blipFill>
                    <a:blip r:embed="rId5"/>
                    <a:srcRect l="2086" r="208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4742180</wp:posOffset>
                </wp:positionV>
                <wp:extent cx="1943100" cy="0"/>
                <wp:effectExtent l="0" t="13970" r="12700" b="24130"/>
                <wp:wrapNone/>
                <wp:docPr id="1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13.15pt;margin-top:373.4pt;height:0pt;width:153pt;z-index:251659264;mso-width-relative:page;mso-height-relative:page;" filled="f" stroked="t" coordsize="21600,21600" o:gfxdata="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WAAAA&#10;ZHJzL1BLAQIUABQAAAAIAIdO4kCL6D7v1gAAAAoBAAAPAAAAAAAAAAEAIAAAADgAAABkcnMvZG93&#10;bnJldi54bWxQSwECFAAUAAAACACHTuJAMlTIruwBAADcAwAADgAAAAAAAAABACAAAAA7AQAAZHJz&#10;L2Uyb0RvYy54bWxQSwUGAAAAAAYABgBZAQAAmQ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82945" cy="8021320"/>
            <wp:effectExtent l="0" t="0" r="8255" b="5080"/>
            <wp:docPr id="4" name="图片 6" descr="/Users/dingyin/Desktop/丁颖 /中小学二级材料 丁颖/4、教育教学科研工作新/论文 电子稿/丁颖论文24年_2.jpg丁颖论文24年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/Users/dingyin/Desktop/丁颖 /中小学二级材料 丁颖/4、教育教学科研工作新/论文 电子稿/丁颖论文24年_2.jpg丁颖论文24年_2"/>
                    <pic:cNvPicPr>
                      <a:picLocks noChangeAspect="1"/>
                    </pic:cNvPicPr>
                  </pic:nvPicPr>
                  <pic:blipFill>
                    <a:blip r:embed="rId6"/>
                    <a:srcRect l="170" r="170"/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802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22635">
      <w:pPr>
        <w:rPr>
          <w:rFonts w:hint="eastAsia" w:eastAsia="宋体"/>
          <w:lang w:eastAsia="zh-CN"/>
        </w:rPr>
      </w:pPr>
    </w:p>
    <w:p w14:paraId="3E8FC168">
      <w:pPr>
        <w:rPr>
          <w:rFonts w:hint="eastAsia" w:eastAsia="宋体"/>
          <w:lang w:eastAsia="zh-CN"/>
        </w:rPr>
      </w:pPr>
    </w:p>
    <w:p w14:paraId="38760888">
      <w:pPr>
        <w:rPr>
          <w:rFonts w:hint="eastAsia"/>
        </w:rPr>
      </w:pPr>
    </w:p>
    <w:p w14:paraId="1527BEC1">
      <w:pPr>
        <w:rPr>
          <w:rFonts w:hint="eastAsia"/>
        </w:rPr>
      </w:pPr>
    </w:p>
    <w:p w14:paraId="724F96F3"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2183765</wp:posOffset>
                </wp:positionV>
                <wp:extent cx="2667000" cy="0"/>
                <wp:effectExtent l="0" t="19050" r="0" b="31750"/>
                <wp:wrapNone/>
                <wp:docPr id="2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margin-left:219.15pt;margin-top:171.95pt;height:0pt;width:210pt;z-index:251660288;mso-width-relative:page;mso-height-relative:page;" filled="f" stroked="t" coordsize="21600,21600" o:gfxdata="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WAAAAZHJzL1BLAQIUABQAAAAIAIdO4kBPPnz52gAAAAsBAAAPAAAAAAAAAAEAIAAA&#10;ADgAAABkcnMvZG93bnJldi54bWxQSwECFAAUAAAACACHTuJAjp76DvQBAADyAwAADgAAAAAAAAAB&#10;ACAAAAA/AQAAZHJzL2Uyb0RvYy54bWxQSwUGAAAAAAYABgBZAQAApQUAAAAA&#10;">
                <v:fill on="f" focussize="0,0"/>
                <v:stroke weight="3pt" color="#FF0000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596255" cy="7427595"/>
            <wp:effectExtent l="0" t="0" r="17145" b="14605"/>
            <wp:docPr id="5" name="图片 7" descr="/Users/dingyin/Desktop/丁颖 /中小学二级材料 丁颖/4、教育教学科研工作新/论文 电子稿/丁颖论文24年_3.jpg丁颖论文24年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/Users/dingyin/Desktop/丁颖 /中小学二级材料 丁颖/4、教育教学科研工作新/论文 电子稿/丁颖论文24年_3.jpg丁颖论文24年_3"/>
                    <pic:cNvPicPr>
                      <a:picLocks noChangeAspect="1"/>
                    </pic:cNvPicPr>
                  </pic:nvPicPr>
                  <pic:blipFill>
                    <a:blip r:embed="rId7"/>
                    <a:srcRect t="5520" b="5520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7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F90EE">
      <w:pPr>
        <w:rPr>
          <w:rFonts w:hint="eastAsia"/>
        </w:rPr>
      </w:pPr>
    </w:p>
    <w:p w14:paraId="361784C0">
      <w:pPr>
        <w:rPr>
          <w:rFonts w:hint="eastAsia" w:eastAsia="宋体"/>
          <w:lang w:eastAsia="zh-CN"/>
        </w:rPr>
      </w:pPr>
    </w:p>
    <w:p w14:paraId="17DC1387">
      <w:pPr>
        <w:rPr>
          <w:rFonts w:hint="eastAsia" w:eastAsia="宋体"/>
          <w:lang w:eastAsia="zh-CN"/>
        </w:rPr>
      </w:pPr>
    </w:p>
    <w:p w14:paraId="7EABCB8B">
      <w:pPr>
        <w:rPr>
          <w:rFonts w:hint="eastAsia" w:eastAsia="宋体"/>
          <w:lang w:eastAsia="zh-CN"/>
        </w:rPr>
      </w:pPr>
    </w:p>
    <w:p w14:paraId="4A6257E0">
      <w:pPr>
        <w:rPr>
          <w:rFonts w:hint="eastAsia" w:eastAsia="宋体"/>
          <w:lang w:eastAsia="zh-CN"/>
        </w:rPr>
      </w:pPr>
    </w:p>
    <w:p w14:paraId="322A817F">
      <w:pPr>
        <w:rPr>
          <w:rFonts w:hint="eastAsia" w:eastAsia="宋体"/>
          <w:lang w:eastAsia="zh-CN"/>
        </w:rPr>
      </w:pPr>
    </w:p>
    <w:p w14:paraId="2D11D679">
      <w:pPr>
        <w:rPr>
          <w:rFonts w:hint="eastAsia"/>
        </w:rPr>
      </w:pPr>
    </w:p>
    <w:p w14:paraId="5D497D73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93715" cy="8310880"/>
            <wp:effectExtent l="0" t="0" r="19685" b="20320"/>
            <wp:docPr id="8" name="图片 4" descr="/Users/dingyin/Desktop/丁颖 /中小学二级材料 丁颖/4、教育教学科研工作新/论文 电子稿/丁颖论文24年_4.jpg丁颖论文24年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/Users/dingyin/Desktop/丁颖 /中小学二级材料 丁颖/4、教育教学科研工作新/论文 电子稿/丁颖论文24年_4.jpg丁颖论文24年_4"/>
                    <pic:cNvPicPr>
                      <a:picLocks noChangeAspect="1"/>
                    </pic:cNvPicPr>
                  </pic:nvPicPr>
                  <pic:blipFill>
                    <a:blip r:embed="rId8"/>
                    <a:srcRect l="1498" r="1498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831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246" w:right="1286" w:bottom="1440" w:left="1800" w:header="851" w:footer="992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8B1AC2">
    <w:pPr>
      <w:pStyle w:val="6"/>
      <w:jc w:val="center"/>
    </w:pPr>
    <w:r>
      <w:rPr>
        <w:rFonts w:hint="eastAsia"/>
        <w:kern w:val="0"/>
        <w:szCs w:val="21"/>
      </w:rPr>
      <w:t xml:space="preserve">第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1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 共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2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jYWI1YzRlNWI5ZWQwZGJjM2Y3YzM3OTNiYjE3YTUifQ=="/>
  </w:docVars>
  <w:rsids>
    <w:rsidRoot w:val="006D6A2A"/>
    <w:rsid w:val="000028B0"/>
    <w:rsid w:val="00006D49"/>
    <w:rsid w:val="0003745D"/>
    <w:rsid w:val="00073312"/>
    <w:rsid w:val="00097EFB"/>
    <w:rsid w:val="000F09F4"/>
    <w:rsid w:val="00120F5F"/>
    <w:rsid w:val="00127084"/>
    <w:rsid w:val="0013345C"/>
    <w:rsid w:val="0014448E"/>
    <w:rsid w:val="00150436"/>
    <w:rsid w:val="0016184A"/>
    <w:rsid w:val="00183CED"/>
    <w:rsid w:val="001B203C"/>
    <w:rsid w:val="001E5A9D"/>
    <w:rsid w:val="002217A7"/>
    <w:rsid w:val="002259AA"/>
    <w:rsid w:val="00273CE7"/>
    <w:rsid w:val="002755B0"/>
    <w:rsid w:val="002B79CB"/>
    <w:rsid w:val="002E7FA4"/>
    <w:rsid w:val="00314696"/>
    <w:rsid w:val="00381E9E"/>
    <w:rsid w:val="003A4965"/>
    <w:rsid w:val="003A4AD8"/>
    <w:rsid w:val="00400C04"/>
    <w:rsid w:val="00411423"/>
    <w:rsid w:val="0041194D"/>
    <w:rsid w:val="00423977"/>
    <w:rsid w:val="0048691C"/>
    <w:rsid w:val="00491460"/>
    <w:rsid w:val="004A3F09"/>
    <w:rsid w:val="004A5091"/>
    <w:rsid w:val="004B09E2"/>
    <w:rsid w:val="004B1D0E"/>
    <w:rsid w:val="005076E7"/>
    <w:rsid w:val="00534BA8"/>
    <w:rsid w:val="005B44A0"/>
    <w:rsid w:val="005D4118"/>
    <w:rsid w:val="005E009A"/>
    <w:rsid w:val="005F26DD"/>
    <w:rsid w:val="0062294F"/>
    <w:rsid w:val="006275B0"/>
    <w:rsid w:val="0063354A"/>
    <w:rsid w:val="00635403"/>
    <w:rsid w:val="0064609A"/>
    <w:rsid w:val="0065097E"/>
    <w:rsid w:val="00667470"/>
    <w:rsid w:val="00675F58"/>
    <w:rsid w:val="00685C86"/>
    <w:rsid w:val="006A3BA5"/>
    <w:rsid w:val="006A5388"/>
    <w:rsid w:val="006D396D"/>
    <w:rsid w:val="006D6A2A"/>
    <w:rsid w:val="006F38A7"/>
    <w:rsid w:val="00736839"/>
    <w:rsid w:val="007732EF"/>
    <w:rsid w:val="00785E25"/>
    <w:rsid w:val="007A5676"/>
    <w:rsid w:val="007D06D2"/>
    <w:rsid w:val="00811FB1"/>
    <w:rsid w:val="00834062"/>
    <w:rsid w:val="00861BE8"/>
    <w:rsid w:val="008632F4"/>
    <w:rsid w:val="00866C1A"/>
    <w:rsid w:val="008967DE"/>
    <w:rsid w:val="008E1786"/>
    <w:rsid w:val="008E361A"/>
    <w:rsid w:val="009248D3"/>
    <w:rsid w:val="00927E76"/>
    <w:rsid w:val="00962F31"/>
    <w:rsid w:val="00972ACA"/>
    <w:rsid w:val="0098225D"/>
    <w:rsid w:val="009856AB"/>
    <w:rsid w:val="009B52B2"/>
    <w:rsid w:val="009F5739"/>
    <w:rsid w:val="00A1333B"/>
    <w:rsid w:val="00A248E6"/>
    <w:rsid w:val="00A57358"/>
    <w:rsid w:val="00A61B17"/>
    <w:rsid w:val="00A75D33"/>
    <w:rsid w:val="00A86ABB"/>
    <w:rsid w:val="00A87F93"/>
    <w:rsid w:val="00AE5226"/>
    <w:rsid w:val="00B12B16"/>
    <w:rsid w:val="00B21583"/>
    <w:rsid w:val="00B37BFA"/>
    <w:rsid w:val="00B4156A"/>
    <w:rsid w:val="00B50A23"/>
    <w:rsid w:val="00B64A90"/>
    <w:rsid w:val="00BA25A7"/>
    <w:rsid w:val="00BB3EDD"/>
    <w:rsid w:val="00BE0865"/>
    <w:rsid w:val="00C0667C"/>
    <w:rsid w:val="00C1071D"/>
    <w:rsid w:val="00C404C6"/>
    <w:rsid w:val="00C74CDF"/>
    <w:rsid w:val="00C75913"/>
    <w:rsid w:val="00C82E47"/>
    <w:rsid w:val="00CC345B"/>
    <w:rsid w:val="00D254F9"/>
    <w:rsid w:val="00D376F9"/>
    <w:rsid w:val="00DC3BD4"/>
    <w:rsid w:val="00DE678B"/>
    <w:rsid w:val="00E10D10"/>
    <w:rsid w:val="00E46898"/>
    <w:rsid w:val="00E95FD6"/>
    <w:rsid w:val="00EC1062"/>
    <w:rsid w:val="00F039CA"/>
    <w:rsid w:val="00F22846"/>
    <w:rsid w:val="00F97FD5"/>
    <w:rsid w:val="00FD000C"/>
    <w:rsid w:val="00FE0052"/>
    <w:rsid w:val="03765181"/>
    <w:rsid w:val="20F53C92"/>
    <w:rsid w:val="2AFA598F"/>
    <w:rsid w:val="71FB2D69"/>
    <w:rsid w:val="A79F3ACA"/>
    <w:rsid w:val="BD999F03"/>
    <w:rsid w:val="DB7B1744"/>
    <w:rsid w:val="FC9A83D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tabs>
        <w:tab w:val="left" w:pos="3477"/>
      </w:tabs>
      <w:outlineLvl w:val="0"/>
    </w:pPr>
  </w:style>
  <w:style w:type="paragraph" w:styleId="4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5">
    <w:name w:val="heading 3"/>
    <w:basedOn w:val="1"/>
    <w:next w:val="1"/>
    <w:unhideWhenUsed/>
    <w:qFormat/>
    <w:uiPriority w:val="0"/>
    <w:pPr>
      <w:tabs>
        <w:tab w:val="left" w:pos="3477"/>
      </w:tabs>
      <w:outlineLvl w:val="2"/>
    </w:pPr>
    <w:rPr>
      <w:b/>
      <w:bCs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1"/>
    <w:qFormat/>
    <w:uiPriority w:val="0"/>
    <w:pPr>
      <w:tabs>
        <w:tab w:val="left" w:pos="3477"/>
      </w:tabs>
      <w:ind w:firstLine="562" w:firstLineChars="200"/>
      <w:jc w:val="center"/>
    </w:pPr>
    <w:rPr>
      <w:b/>
      <w:bCs/>
      <w:sz w:val="28"/>
      <w:szCs w:val="2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教育局</Company>
  <Pages>4</Pages>
  <Words>2534</Words>
  <Characters>2633</Characters>
  <Lines>1</Lines>
  <Paragraphs>1</Paragraphs>
  <TotalTime>0</TotalTime>
  <ScaleCrop>false</ScaleCrop>
  <LinksUpToDate>false</LinksUpToDate>
  <CharactersWithSpaces>2669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2010-12-28T22:12:00Z</dcterms:created>
  <dc:creator>Go7Z</dc:creator>
  <cp:lastModifiedBy>小ying</cp:lastModifiedBy>
  <dcterms:modified xsi:type="dcterms:W3CDTF">2025-03-20T20:19:05Z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829C929AE8C17367B907DC67F8A513F3_43</vt:lpwstr>
  </property>
</Properties>
</file>