
<file path=[Content_Types].xml><?xml version="1.0" encoding="utf-8"?>
<Types xmlns="http://schemas.openxmlformats.org/package/2006/content-types"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2D9DEFD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2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徐志国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教师成长营讲座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68074E3F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323" w:tblpY="327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0F8B2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9580CC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AA1C5A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361CB3B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讲座标题 </w:t>
            </w:r>
          </w:p>
        </w:tc>
        <w:tc>
          <w:tcPr>
            <w:tcW w:w="1843" w:type="dxa"/>
          </w:tcPr>
          <w:p w14:paraId="29407D4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3905F1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2347A43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FE01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6F673F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7937382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vAlign w:val="center"/>
          </w:tcPr>
          <w:p w14:paraId="2037AD98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对“标”评估指南：在行动中寻找幼儿发展的质量光芒》</w:t>
            </w:r>
          </w:p>
        </w:tc>
        <w:tc>
          <w:tcPr>
            <w:tcW w:w="1843" w:type="dxa"/>
          </w:tcPr>
          <w:p w14:paraId="0F047EF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202312</w:t>
            </w:r>
          </w:p>
        </w:tc>
        <w:tc>
          <w:tcPr>
            <w:tcW w:w="1984" w:type="dxa"/>
          </w:tcPr>
          <w:p w14:paraId="3C4EFF9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浙江教育出版社集团有限公司</w:t>
            </w:r>
          </w:p>
        </w:tc>
        <w:tc>
          <w:tcPr>
            <w:tcW w:w="1559" w:type="dxa"/>
          </w:tcPr>
          <w:p w14:paraId="39D91F6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 w14:paraId="77661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46F344F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2A2E3B2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vAlign w:val="center"/>
          </w:tcPr>
          <w:p w14:paraId="2E5C47D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第六届幼儿教师论坛点评工作》</w:t>
            </w:r>
          </w:p>
        </w:tc>
        <w:tc>
          <w:tcPr>
            <w:tcW w:w="1843" w:type="dxa"/>
          </w:tcPr>
          <w:p w14:paraId="619D948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202403</w:t>
            </w:r>
          </w:p>
        </w:tc>
        <w:tc>
          <w:tcPr>
            <w:tcW w:w="1984" w:type="dxa"/>
          </w:tcPr>
          <w:p w14:paraId="34D0D5D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中国人民大学书报资料中心</w:t>
            </w:r>
          </w:p>
        </w:tc>
        <w:tc>
          <w:tcPr>
            <w:tcW w:w="1559" w:type="dxa"/>
          </w:tcPr>
          <w:p w14:paraId="3063F0C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国家</w:t>
            </w:r>
          </w:p>
        </w:tc>
      </w:tr>
      <w:tr w14:paraId="1BAE9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C05DAEE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1D99745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vAlign w:val="center"/>
          </w:tcPr>
          <w:p w14:paraId="1E5AA331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指向教育实用的幼儿行为观察》</w:t>
            </w:r>
          </w:p>
        </w:tc>
        <w:tc>
          <w:tcPr>
            <w:tcW w:w="1843" w:type="dxa"/>
          </w:tcPr>
          <w:p w14:paraId="12C4831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1984" w:type="dxa"/>
            <w:vAlign w:val="top"/>
          </w:tcPr>
          <w:p w14:paraId="1C0803C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中国人民大学书报资料中心</w:t>
            </w:r>
          </w:p>
        </w:tc>
        <w:tc>
          <w:tcPr>
            <w:tcW w:w="1559" w:type="dxa"/>
            <w:vAlign w:val="top"/>
          </w:tcPr>
          <w:p w14:paraId="76C7CCB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国家</w:t>
            </w:r>
          </w:p>
        </w:tc>
      </w:tr>
    </w:tbl>
    <w:p w14:paraId="36AD1B57">
      <w:pPr>
        <w:jc w:val="center"/>
      </w:pPr>
    </w:p>
    <w:p w14:paraId="444F4EF5"/>
    <w:p w14:paraId="098A1D5C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47BBDCAD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5509C365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830F83B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2C083254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798B6047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3F7BA0C9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30" w:tblpY="2580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239"/>
        <w:gridCol w:w="1867"/>
        <w:gridCol w:w="1966"/>
        <w:gridCol w:w="1659"/>
      </w:tblGrid>
      <w:tr w14:paraId="7FD29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CE4AE2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4A5DB77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239" w:type="dxa"/>
          </w:tcPr>
          <w:p w14:paraId="0B1DF98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67" w:type="dxa"/>
          </w:tcPr>
          <w:p w14:paraId="435DF8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66" w:type="dxa"/>
          </w:tcPr>
          <w:p w14:paraId="5E4BACA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659" w:type="dxa"/>
          </w:tcPr>
          <w:p w14:paraId="64C13BE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4AFC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D0588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41307E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239" w:type="dxa"/>
            <w:shd w:val="clear" w:color="auto" w:fill="auto"/>
            <w:vAlign w:val="center"/>
          </w:tcPr>
          <w:p w14:paraId="19E6E001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对标质量评估指南，再谈幼儿园资源开发与课程建设》</w:t>
            </w:r>
          </w:p>
        </w:tc>
        <w:tc>
          <w:tcPr>
            <w:tcW w:w="1867" w:type="dxa"/>
            <w:shd w:val="clear" w:color="auto" w:fill="auto"/>
            <w:vAlign w:val="top"/>
          </w:tcPr>
          <w:p w14:paraId="3E5A6F2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202311</w:t>
            </w:r>
          </w:p>
        </w:tc>
        <w:tc>
          <w:tcPr>
            <w:tcW w:w="1966" w:type="dxa"/>
            <w:shd w:val="clear" w:color="auto" w:fill="auto"/>
            <w:vAlign w:val="top"/>
          </w:tcPr>
          <w:p w14:paraId="7E4267B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盐城市教育科学研究院</w:t>
            </w:r>
          </w:p>
        </w:tc>
        <w:tc>
          <w:tcPr>
            <w:tcW w:w="1659" w:type="dxa"/>
            <w:shd w:val="clear" w:color="auto" w:fill="auto"/>
            <w:vAlign w:val="top"/>
          </w:tcPr>
          <w:p w14:paraId="4D1E080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353D1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75" w:type="dxa"/>
          </w:tcPr>
          <w:p w14:paraId="5F551C47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576EC7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239" w:type="dxa"/>
            <w:shd w:val="clear" w:color="auto" w:fill="auto"/>
            <w:vAlign w:val="center"/>
          </w:tcPr>
          <w:p w14:paraId="7F1AF6C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借力观察推进幼儿园保教质量提升》</w:t>
            </w:r>
          </w:p>
        </w:tc>
        <w:tc>
          <w:tcPr>
            <w:tcW w:w="1867" w:type="dxa"/>
            <w:shd w:val="clear" w:color="auto" w:fill="auto"/>
            <w:vAlign w:val="top"/>
          </w:tcPr>
          <w:p w14:paraId="019D718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202405</w:t>
            </w:r>
          </w:p>
        </w:tc>
        <w:tc>
          <w:tcPr>
            <w:tcW w:w="1966" w:type="dxa"/>
            <w:shd w:val="clear" w:color="auto" w:fill="auto"/>
            <w:vAlign w:val="top"/>
          </w:tcPr>
          <w:p w14:paraId="03D3EF2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许昌市教育局</w:t>
            </w:r>
          </w:p>
        </w:tc>
        <w:tc>
          <w:tcPr>
            <w:tcW w:w="1659" w:type="dxa"/>
            <w:shd w:val="clear" w:color="auto" w:fill="auto"/>
            <w:vAlign w:val="top"/>
          </w:tcPr>
          <w:p w14:paraId="52A83EE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73AF9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75" w:type="dxa"/>
          </w:tcPr>
          <w:p w14:paraId="54E44A74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F8A00E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239" w:type="dxa"/>
            <w:shd w:val="clear" w:color="auto" w:fill="auto"/>
            <w:vAlign w:val="center"/>
          </w:tcPr>
          <w:p w14:paraId="7470895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&lt;评估指南&gt;行动背景下：对话保教质量提升与园本教研策略》</w:t>
            </w:r>
          </w:p>
        </w:tc>
        <w:tc>
          <w:tcPr>
            <w:tcW w:w="1867" w:type="dxa"/>
            <w:shd w:val="clear" w:color="auto" w:fill="auto"/>
            <w:vAlign w:val="top"/>
          </w:tcPr>
          <w:p w14:paraId="787C610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202405</w:t>
            </w:r>
          </w:p>
        </w:tc>
        <w:tc>
          <w:tcPr>
            <w:tcW w:w="1966" w:type="dxa"/>
            <w:shd w:val="clear" w:color="auto" w:fill="auto"/>
            <w:vAlign w:val="top"/>
          </w:tcPr>
          <w:p w14:paraId="319D610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宁波市教育局教研室</w:t>
            </w:r>
          </w:p>
        </w:tc>
        <w:tc>
          <w:tcPr>
            <w:tcW w:w="1659" w:type="dxa"/>
            <w:shd w:val="clear" w:color="auto" w:fill="auto"/>
            <w:vAlign w:val="top"/>
          </w:tcPr>
          <w:p w14:paraId="67E5D8C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08395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9FDB6EE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770EAD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239" w:type="dxa"/>
            <w:shd w:val="clear" w:color="auto" w:fill="auto"/>
            <w:vAlign w:val="center"/>
          </w:tcPr>
          <w:p w14:paraId="51B5E85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再出发：从教育实用的角度开展幼儿行为观察》</w:t>
            </w:r>
          </w:p>
        </w:tc>
        <w:tc>
          <w:tcPr>
            <w:tcW w:w="1867" w:type="dxa"/>
            <w:shd w:val="clear" w:color="auto" w:fill="auto"/>
            <w:vAlign w:val="top"/>
          </w:tcPr>
          <w:p w14:paraId="13EE447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202406</w:t>
            </w:r>
          </w:p>
        </w:tc>
        <w:tc>
          <w:tcPr>
            <w:tcW w:w="1966" w:type="dxa"/>
            <w:shd w:val="clear" w:color="auto" w:fill="auto"/>
            <w:vAlign w:val="top"/>
          </w:tcPr>
          <w:p w14:paraId="34896E9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1659" w:type="dxa"/>
            <w:shd w:val="clear" w:color="auto" w:fill="auto"/>
            <w:vAlign w:val="top"/>
          </w:tcPr>
          <w:p w14:paraId="2F22918D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7D971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BF9D14E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06EFA1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239" w:type="dxa"/>
            <w:shd w:val="clear" w:color="auto" w:fill="auto"/>
            <w:vAlign w:val="center"/>
          </w:tcPr>
          <w:p w14:paraId="491A59A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聚焦&lt;评估指南&gt;对话保教质量提升与园本教研推进》</w:t>
            </w:r>
          </w:p>
        </w:tc>
        <w:tc>
          <w:tcPr>
            <w:tcW w:w="1867" w:type="dxa"/>
            <w:shd w:val="clear" w:color="auto" w:fill="auto"/>
            <w:vAlign w:val="top"/>
          </w:tcPr>
          <w:p w14:paraId="7F4E1D9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202412</w:t>
            </w:r>
          </w:p>
        </w:tc>
        <w:tc>
          <w:tcPr>
            <w:tcW w:w="1966" w:type="dxa"/>
            <w:shd w:val="clear" w:color="auto" w:fill="auto"/>
            <w:vAlign w:val="top"/>
          </w:tcPr>
          <w:p w14:paraId="1C1013B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泰州市教师发展中心</w:t>
            </w:r>
          </w:p>
        </w:tc>
        <w:tc>
          <w:tcPr>
            <w:tcW w:w="1659" w:type="dxa"/>
            <w:shd w:val="clear" w:color="auto" w:fill="auto"/>
            <w:vAlign w:val="top"/>
          </w:tcPr>
          <w:p w14:paraId="5496924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757EB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88A39E8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519BEE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恽丽华</w:t>
            </w:r>
          </w:p>
        </w:tc>
        <w:tc>
          <w:tcPr>
            <w:tcW w:w="7239" w:type="dxa"/>
            <w:shd w:val="clear" w:color="auto" w:fill="auto"/>
            <w:vAlign w:val="center"/>
          </w:tcPr>
          <w:p w14:paraId="376ACFF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幼儿生活准备需求下的幼小衔接推进</w:t>
            </w:r>
          </w:p>
        </w:tc>
        <w:tc>
          <w:tcPr>
            <w:tcW w:w="1867" w:type="dxa"/>
            <w:shd w:val="clear" w:color="auto" w:fill="auto"/>
            <w:vAlign w:val="top"/>
          </w:tcPr>
          <w:p w14:paraId="60E9254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09</w:t>
            </w:r>
          </w:p>
        </w:tc>
        <w:tc>
          <w:tcPr>
            <w:tcW w:w="1966" w:type="dxa"/>
            <w:shd w:val="clear" w:color="auto" w:fill="auto"/>
            <w:vAlign w:val="top"/>
          </w:tcPr>
          <w:p w14:paraId="2B08CE3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常州市教育科学研究院</w:t>
            </w:r>
          </w:p>
        </w:tc>
        <w:tc>
          <w:tcPr>
            <w:tcW w:w="1659" w:type="dxa"/>
            <w:shd w:val="clear" w:color="auto" w:fill="auto"/>
            <w:vAlign w:val="top"/>
          </w:tcPr>
          <w:p w14:paraId="0C9C1C3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3466F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E75806"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14:paraId="50FA557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7239" w:type="dxa"/>
            <w:shd w:val="clear" w:color="auto" w:fill="auto"/>
            <w:vAlign w:val="center"/>
          </w:tcPr>
          <w:p w14:paraId="5BFC4DC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867" w:type="dxa"/>
            <w:shd w:val="clear" w:color="auto" w:fill="auto"/>
            <w:vAlign w:val="top"/>
          </w:tcPr>
          <w:p w14:paraId="1A43E67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966" w:type="dxa"/>
            <w:shd w:val="clear" w:color="auto" w:fill="auto"/>
            <w:vAlign w:val="top"/>
          </w:tcPr>
          <w:p w14:paraId="49FAF5B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659" w:type="dxa"/>
            <w:shd w:val="clear" w:color="auto" w:fill="auto"/>
            <w:vAlign w:val="top"/>
          </w:tcPr>
          <w:p w14:paraId="038683F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</w:tc>
      </w:tr>
    </w:tbl>
    <w:p w14:paraId="51AA30D9"/>
    <w:p w14:paraId="0292DF04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64CA044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55C392D5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3C856C32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707471B4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283CF995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tbl>
      <w:tblPr>
        <w:tblStyle w:val="5"/>
        <w:tblpPr w:leftFromText="180" w:rightFromText="180" w:vertAnchor="page" w:horzAnchor="page" w:tblpX="1542" w:tblpY="2568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58521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83849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7BB270E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6454383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43" w:type="dxa"/>
          </w:tcPr>
          <w:p w14:paraId="63C28D7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33AF840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5F7C9C8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74ED8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06455C6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17A1FD8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vAlign w:val="center"/>
          </w:tcPr>
          <w:p w14:paraId="7954140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基于评估指南审视日常保教质量》</w:t>
            </w:r>
          </w:p>
        </w:tc>
        <w:tc>
          <w:tcPr>
            <w:tcW w:w="1843" w:type="dxa"/>
            <w:vAlign w:val="top"/>
          </w:tcPr>
          <w:p w14:paraId="7A7E57C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202401</w:t>
            </w:r>
          </w:p>
        </w:tc>
        <w:tc>
          <w:tcPr>
            <w:tcW w:w="1984" w:type="dxa"/>
            <w:vAlign w:val="top"/>
          </w:tcPr>
          <w:p w14:paraId="313A647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vAlign w:val="top"/>
          </w:tcPr>
          <w:p w14:paraId="17E8423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0B3E4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EBEAA8F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008687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00271F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《基于“三个1”资源建设的幼儿园微课程建设行动》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7F6347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202406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7F13A5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393D11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区级</w:t>
            </w:r>
          </w:p>
        </w:tc>
      </w:tr>
      <w:tr w14:paraId="6C568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1C3EB9A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BED6FC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4CF6C88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《对话园本教研推进与保教质量提升》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0E4FE8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202412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C713601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南京市栖霞区教师发展中心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574B30E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区级</w:t>
            </w:r>
          </w:p>
        </w:tc>
      </w:tr>
      <w:tr w14:paraId="06938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8432AAE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839210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徐惠芬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F7922A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专题讲座：趣味“篮”不住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71DE944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202501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24E7869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16D941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48E22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56F2279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42C2D2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周丽佼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5A39F4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《毛毛虫的蜕变之旅》专题讲座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B0A1BC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05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50171BA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56AD721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83F3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1F49345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992449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黄丽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67FF7C7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散步、午睡环节中师幼互动策略研究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B9917C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60869D2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75138A6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07AF6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1CD28A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D8B4A2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黄丽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C12CEE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聚焦区域游戏，构建高质量环境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6F5D4C5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202406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67C3D6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1077E1D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FFD6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1A677E7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31964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陈蓓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609E762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《玩转沙水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且行且思》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3CE4D51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282852C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2E089B2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区级</w:t>
            </w:r>
          </w:p>
        </w:tc>
      </w:tr>
      <w:tr w14:paraId="67B5F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225A610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2AA741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何洪秀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84D311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 w:bidi="ar"/>
              </w:rPr>
              <w:t>音教而美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 xml:space="preserve"> 探乐前行——河海幼儿园音乐教育探索之旅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25372C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202406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E81102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72ED246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区级</w:t>
            </w:r>
          </w:p>
        </w:tc>
      </w:tr>
      <w:tr w14:paraId="72605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8B07B90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6E7630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何洪秀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1BE130E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基于儿童立场的音乐区“思”与“行”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D0C25B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202411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E38E61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45A8DF1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区级</w:t>
            </w:r>
          </w:p>
        </w:tc>
      </w:tr>
      <w:tr w14:paraId="2866E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675" w:type="dxa"/>
          </w:tcPr>
          <w:p w14:paraId="7676EFC4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222FDB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林洁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715A7E3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案例讲座《轮胎翻翻乐》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F58087D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202409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59D6737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6C29406F">
            <w:pPr>
              <w:widowControl/>
              <w:jc w:val="left"/>
              <w:textAlignment w:val="center"/>
              <w:rPr>
                <w:rFonts w:hint="eastAsia" w:ascii="宋体" w:hAnsi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区级</w:t>
            </w:r>
          </w:p>
        </w:tc>
      </w:tr>
      <w:tr w14:paraId="42573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5B33BD2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D762FA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恽丽华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2F720C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爱阅读，从有准备的环境创设开启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0419CCF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537C852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792224B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C033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9D038EB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276FE7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恽丽华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75E6ABE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《聚焦生活准备之时间管理的渗透教育策略》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3BE984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2023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10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2F6E332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4E4C884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1A85A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74894D9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7E849A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恽丽华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3D1D4CB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《做时间的小主人——幼儿一日生活中时间管理》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2B99123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2023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11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F59E80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6FBCE13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7495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6780AAF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64EEF2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恽丽华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3FB2E9E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《阅读区有准备的环境创设实践》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C8F4628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2023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12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4DB5DE0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1C4B5F3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F2BD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48DB42D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E765AB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黄娜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431473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《大班班本课程案例：天外来“鸽”》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73D914C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05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62B01BE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</w:t>
            </w:r>
            <w:r>
              <w:rPr>
                <w:rFonts w:hint="eastAsia" w:ascii="宋体" w:hAnsi="宋体" w:eastAsia="宋体" w:cs="宋体"/>
                <w:szCs w:val="21"/>
              </w:rPr>
              <w:t>经开区社会事业局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1599C77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</w:tr>
      <w:tr w14:paraId="31BEC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CEFBE1B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423815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黄娜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681C923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《麦芽里的甜滋味》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5DE77B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11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A724C0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1C836DB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01A14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72D20FD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537B1A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肖欢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267930A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《有趣的多米诺骨牌》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3B8009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202406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23BE28C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7020DA3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2F758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5555E28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5D10A3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许惠莲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2E3A6A46">
            <w:pPr>
              <w:widowControl/>
              <w:jc w:val="left"/>
              <w:textAlignment w:val="center"/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探秘风向标，一起去“追风”》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37CEC32">
            <w:pPr>
              <w:widowControl/>
              <w:jc w:val="left"/>
              <w:textAlignment w:val="center"/>
              <w:rPr>
                <w:rFonts w:hint="default" w:ascii="宋体" w:hAnsi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202311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F01D97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6DC0D86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23F2D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CBAF4F4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63FFC9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吴海燕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13D9338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《支持中班幼儿发展的环境创设》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7A491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24368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CB6DC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2D4F2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7A384BF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6F012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蒋侃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45B1748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《你好 瓢虫》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1CF6C95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202404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77E9AF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C54099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4EC0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7B7666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3AC818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12880DD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《指向幼儿经验发展是课程资源开发与利用》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7DFF7C7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73FA2B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DBFFC8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06CD4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E60A457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8D004F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516AB1F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《户外大课堂研究思与行》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30AFFC0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202405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497229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017014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7EFB3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9783800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E0086A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E5DF3E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《认识自己，积聚能量，砥砺前行》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6C91564D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202408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1DBC43A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8FADFF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2792F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43AB0B2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676397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4542C28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《瞄准质量：指向教育实用的幼儿行为观察》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50F115C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DF7FC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52B5F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45A44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444F76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6EAF4F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60FCD2F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《在理性行走中寻找幼儿发展的“质量”光芒》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02BFF42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202412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3AB09F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3C1195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A688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6E8A04B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E08007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徐志国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39497F2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《成长蓄“能”：支架幼儿今天和明天的“美好”生活》</w:t>
            </w:r>
          </w:p>
        </w:tc>
        <w:tc>
          <w:tcPr>
            <w:tcW w:w="1843" w:type="dxa"/>
            <w:shd w:val="clear" w:color="auto" w:fill="auto"/>
            <w:vAlign w:val="top"/>
          </w:tcPr>
          <w:p w14:paraId="460D839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202501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9D22B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F6427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</w:tbl>
    <w:p w14:paraId="45798BF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4021C8B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8A745C3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2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讲座开设情况材料</w:t>
      </w:r>
    </w:p>
    <w:p w14:paraId="473264BA">
      <w:pPr>
        <w:snapToGrid w:val="0"/>
        <w:jc w:val="center"/>
        <w:rPr>
          <w:rStyle w:val="10"/>
          <w:rFonts w:hint="default"/>
          <w:lang w:bidi="ar"/>
        </w:rPr>
      </w:pPr>
      <w:r>
        <w:rPr>
          <w:rStyle w:val="10"/>
          <w:rFonts w:hint="default"/>
          <w:lang w:bidi="ar"/>
        </w:rPr>
        <w:t>材料1 省级讲座材料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8D14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3D9CC9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122F809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37327AB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1DE4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DE7969E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355C79F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A357144">
            <w:pPr>
              <w:jc w:val="center"/>
              <w:rPr>
                <w:color w:val="FF0000"/>
              </w:rPr>
            </w:pPr>
          </w:p>
        </w:tc>
      </w:tr>
      <w:tr w14:paraId="5324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E27729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757C7BC0">
                <w:pPr>
                  <w:jc w:val="center"/>
                </w:pPr>
                <w:r>
                  <w:drawing>
                    <wp:inline distT="0" distB="0" distL="114300" distR="114300">
                      <wp:extent cx="1397000" cy="1859280"/>
                      <wp:effectExtent l="0" t="0" r="12700" b="7620"/>
                      <wp:docPr id="3" name="图片 3" descr="202312浙江讲座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202312浙江讲座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7000" cy="1859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556D39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"http://jyt.zj.gov.cn/"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http://jyt.zj.gov.cn/</w:t>
            </w:r>
            <w:r>
              <w:rPr>
                <w:rFonts w:hint="eastAsia"/>
              </w:rPr>
              <w:fldChar w:fldCharType="end"/>
            </w:r>
          </w:p>
          <w:p w14:paraId="3E8FA572">
            <w:pPr>
              <w:jc w:val="center"/>
              <w:rPr>
                <w:rFonts w:hint="eastAsia"/>
              </w:rPr>
            </w:pPr>
          </w:p>
        </w:tc>
      </w:tr>
      <w:tr w14:paraId="208BC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470448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sdt>
            <w:sdtPr>
              <w:id w:val="147461859"/>
              <w:picture/>
            </w:sdtPr>
            <w:sdtContent>
              <w:p w14:paraId="0B9A12C0">
                <w:pPr>
                  <w:jc w:val="center"/>
                </w:pPr>
                <w:r>
                  <w:drawing>
                    <wp:inline distT="0" distB="0" distL="114300" distR="114300">
                      <wp:extent cx="1816735" cy="2595880"/>
                      <wp:effectExtent l="0" t="0" r="13970" b="12065"/>
                      <wp:docPr id="10" name="图片 10" descr="202403人大报刊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0" descr="202403人大报刊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816735" cy="25958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31F882B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F308CF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"http://zlzx.ruc.edu.cn/"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http://zlzx.ruc.edu.cn/</w:t>
            </w:r>
            <w:r>
              <w:rPr>
                <w:rFonts w:hint="eastAsia"/>
              </w:rPr>
              <w:fldChar w:fldCharType="end"/>
            </w:r>
          </w:p>
          <w:p w14:paraId="1CD7F8DB">
            <w:pPr>
              <w:jc w:val="center"/>
              <w:rPr>
                <w:rFonts w:hint="eastAsia"/>
              </w:rPr>
            </w:pPr>
          </w:p>
        </w:tc>
      </w:tr>
      <w:tr w14:paraId="10DFD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8C25154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sdt>
            <w:sdtPr>
              <w:id w:val="147466852"/>
              <w:picture/>
            </w:sdtPr>
            <w:sdtContent>
              <w:p w14:paraId="526D7521">
                <w:pPr>
                  <w:jc w:val="center"/>
                </w:pPr>
                <w:r>
                  <w:drawing>
                    <wp:inline distT="0" distB="0" distL="114300" distR="114300">
                      <wp:extent cx="1858010" cy="2649855"/>
                      <wp:effectExtent l="0" t="0" r="17145" b="8890"/>
                      <wp:docPr id="11" name="图片 11" descr="202403人大讲座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1" descr="202403人大讲座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858010" cy="2649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8DC7976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3827" w:type="dxa"/>
            <w:vAlign w:val="center"/>
          </w:tcPr>
          <w:p w14:paraId="19F88D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"http://zlzx.ruc.edu.cn/"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http://zlzx.ruc.edu.cn/</w:t>
            </w:r>
            <w:r>
              <w:rPr>
                <w:rFonts w:hint="eastAsia"/>
              </w:rPr>
              <w:fldChar w:fldCharType="end"/>
            </w:r>
          </w:p>
          <w:p w14:paraId="1323A707">
            <w:pPr>
              <w:jc w:val="center"/>
              <w:rPr>
                <w:rFonts w:hint="eastAsia"/>
              </w:rPr>
            </w:pPr>
          </w:p>
        </w:tc>
      </w:tr>
      <w:tr w14:paraId="46D3B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30B6C5E">
            <w:pPr>
              <w:jc w:val="center"/>
            </w:pPr>
          </w:p>
        </w:tc>
        <w:tc>
          <w:tcPr>
            <w:tcW w:w="6065" w:type="dxa"/>
            <w:vAlign w:val="center"/>
          </w:tcPr>
          <w:p w14:paraId="1F66EC5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3382446">
            <w:pPr>
              <w:jc w:val="center"/>
            </w:pPr>
          </w:p>
        </w:tc>
      </w:tr>
    </w:tbl>
    <w:p w14:paraId="28A0911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AFEE22F">
      <w:pPr>
        <w:snapToGrid w:val="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注：指教育行政主管部分组织的讲座（包括纯师范类大学），其他不算，以下同。</w:t>
      </w:r>
    </w:p>
    <w:p w14:paraId="51E594C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9B1A2E8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4B45CA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196198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C83A5A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A65EF0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266671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A3E2FA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165A2D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4805D41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5459"/>
        <w:gridCol w:w="4826"/>
      </w:tblGrid>
      <w:tr w14:paraId="694E6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FAD2A6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60FF0A2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7BCBAEC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637C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C9DEB49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7223398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0568849">
            <w:pPr>
              <w:jc w:val="center"/>
              <w:rPr>
                <w:color w:val="FF0000"/>
              </w:rPr>
            </w:pPr>
          </w:p>
        </w:tc>
      </w:tr>
      <w:tr w14:paraId="38D80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3D369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 w14:paraId="0119430E">
                <w:pPr>
                  <w:jc w:val="center"/>
                </w:pPr>
                <w:r>
                  <w:drawing>
                    <wp:inline distT="0" distB="0" distL="114300" distR="114300">
                      <wp:extent cx="2414270" cy="1809750"/>
                      <wp:effectExtent l="0" t="0" r="5080" b="0"/>
                      <wp:docPr id="15" name="图片 15" descr="盐城市教科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 descr="盐城市教科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4270" cy="1809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2D1520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"https://www.dlzb.com/c-2501303/"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https://www.dlzb.com/c-2501303/</w:t>
            </w:r>
            <w:r>
              <w:rPr>
                <w:rFonts w:hint="eastAsia"/>
              </w:rPr>
              <w:fldChar w:fldCharType="end"/>
            </w:r>
          </w:p>
          <w:p w14:paraId="0A896A1E">
            <w:pPr>
              <w:jc w:val="center"/>
              <w:rPr>
                <w:rFonts w:hint="eastAsia"/>
              </w:rPr>
            </w:pPr>
          </w:p>
        </w:tc>
      </w:tr>
      <w:tr w14:paraId="19A54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CE2259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sdt>
            <w:sdtPr>
              <w:id w:val="147480417"/>
              <w:picture/>
            </w:sdtPr>
            <w:sdtContent>
              <w:p w14:paraId="70EDF4B2">
                <w:pPr>
                  <w:jc w:val="center"/>
                </w:pPr>
                <w:r>
                  <w:drawing>
                    <wp:inline distT="0" distB="0" distL="114300" distR="114300">
                      <wp:extent cx="1820545" cy="2442210"/>
                      <wp:effectExtent l="0" t="0" r="15240" b="8255"/>
                      <wp:docPr id="16" name="图片 16" descr="2024许昌教育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6" descr="2024许昌教育局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820545" cy="24422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2E2584C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47D157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"https://jyj.xuchang.gov.cn/"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https://jyj.xuchang.gov.cn/</w:t>
            </w:r>
            <w:r>
              <w:rPr>
                <w:rFonts w:hint="eastAsia"/>
              </w:rPr>
              <w:fldChar w:fldCharType="end"/>
            </w:r>
          </w:p>
          <w:p w14:paraId="3F102F94">
            <w:pPr>
              <w:jc w:val="center"/>
              <w:rPr>
                <w:rFonts w:hint="eastAsia"/>
              </w:rPr>
            </w:pPr>
          </w:p>
        </w:tc>
      </w:tr>
      <w:tr w14:paraId="74F34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C6B7EB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sdt>
            <w:sdtPr>
              <w:id w:val="147457455"/>
              <w:picture/>
            </w:sdtPr>
            <w:sdtContent>
              <w:p w14:paraId="364CB01B">
                <w:pPr>
                  <w:jc w:val="center"/>
                </w:pPr>
                <w:r>
                  <w:drawing>
                    <wp:inline distT="0" distB="0" distL="114300" distR="114300">
                      <wp:extent cx="1654175" cy="2379345"/>
                      <wp:effectExtent l="0" t="0" r="1905" b="3175"/>
                      <wp:docPr id="20" name="图片 20" descr="2024宁波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图片 20" descr="2024宁波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654175" cy="2379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FDC7E22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0F48AC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"http://www.nbjys.cn/Site_nbjys/mobile/TopPage.aspx"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http://www.nbjys.cn/Site_nbjys/mobile/TopPage.aspx</w:t>
            </w:r>
            <w:r>
              <w:rPr>
                <w:rFonts w:hint="eastAsia"/>
              </w:rPr>
              <w:fldChar w:fldCharType="end"/>
            </w:r>
          </w:p>
          <w:p w14:paraId="5110479D">
            <w:pPr>
              <w:jc w:val="center"/>
              <w:rPr>
                <w:rFonts w:hint="eastAsia"/>
              </w:rPr>
            </w:pPr>
          </w:p>
        </w:tc>
      </w:tr>
      <w:tr w14:paraId="568A2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369BC6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sdt>
            <w:sdtPr>
              <w:id w:val="147478588"/>
              <w:picture/>
            </w:sdtPr>
            <w:sdtContent>
              <w:p w14:paraId="790F9786">
                <w:pPr>
                  <w:jc w:val="center"/>
                </w:pPr>
                <w:r>
                  <w:drawing>
                    <wp:inline distT="0" distB="0" distL="114300" distR="114300">
                      <wp:extent cx="1854200" cy="2588895"/>
                      <wp:effectExtent l="0" t="0" r="1905" b="12700"/>
                      <wp:docPr id="21" name="图片 21" descr="2024市教科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图片 21" descr="2024市教科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854200" cy="2588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4AD1C89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5E4DBE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"https://jky.czedu.cn/"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https://jky.czedu.cn/</w:t>
            </w:r>
            <w:r>
              <w:rPr>
                <w:rFonts w:hint="eastAsia"/>
              </w:rPr>
              <w:fldChar w:fldCharType="end"/>
            </w:r>
          </w:p>
          <w:p w14:paraId="157A49A5">
            <w:pPr>
              <w:jc w:val="center"/>
              <w:rPr>
                <w:rFonts w:hint="eastAsia"/>
              </w:rPr>
            </w:pPr>
          </w:p>
        </w:tc>
      </w:tr>
      <w:tr w14:paraId="50908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41DADC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sdt>
            <w:sdtPr>
              <w:id w:val="147471049"/>
              <w:picture/>
            </w:sdtPr>
            <w:sdtContent>
              <w:p w14:paraId="22230F8A">
                <w:pPr>
                  <w:jc w:val="center"/>
                </w:pPr>
                <w:r>
                  <w:drawing>
                    <wp:inline distT="0" distB="0" distL="114300" distR="114300">
                      <wp:extent cx="1909445" cy="2605405"/>
                      <wp:effectExtent l="0" t="0" r="4445" b="14605"/>
                      <wp:docPr id="22" name="图片 22" descr="202412泰州教育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图片 22" descr="202412泰州教育局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909445" cy="2605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0AD04F7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03808A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"https://www.dlzb.com/c-2476455/"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https://www.dlzb.com/c-2476455/</w:t>
            </w:r>
            <w:r>
              <w:rPr>
                <w:rFonts w:hint="eastAsia"/>
              </w:rPr>
              <w:fldChar w:fldCharType="end"/>
            </w:r>
          </w:p>
          <w:p w14:paraId="6429F11C">
            <w:pPr>
              <w:jc w:val="center"/>
              <w:rPr>
                <w:rFonts w:hint="eastAsia"/>
              </w:rPr>
            </w:pPr>
          </w:p>
        </w:tc>
      </w:tr>
      <w:tr w14:paraId="16367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5C049F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sdt>
            <w:sdtPr>
              <w:id w:val="147468149"/>
              <w:picture/>
            </w:sdtPr>
            <w:sdtContent>
              <w:p w14:paraId="51DADDFB">
                <w:pPr>
                  <w:jc w:val="center"/>
                </w:pPr>
                <w:r>
                  <w:drawing>
                    <wp:inline distT="0" distB="0" distL="0" distR="0">
                      <wp:extent cx="1301750" cy="1801495"/>
                      <wp:effectExtent l="0" t="0" r="12700" b="8255"/>
                      <wp:docPr id="49" name="图片 1" descr="D:/A4-恽丽华/01-恽丽华评选材料/b8bf4ee1-8a42-4217-8efd-5c6aafe2a0b6.pngb8bf4ee1-8a42-4217-8efd-5c6aafe2a0b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图片 1" descr="D:/A4-恽丽华/01-恽丽华评选材料/b8bf4ee1-8a42-4217-8efd-5c6aafe2a0b6.pngb8bf4ee1-8a42-4217-8efd-5c6aafe2a0b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1750" cy="1801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9336E14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C85637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"https://jky.czedu.cn/html/article6344420.html"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https://jky.czedu.cn/html/article6344420.html</w:t>
            </w:r>
            <w:r>
              <w:rPr>
                <w:rFonts w:hint="eastAsia"/>
              </w:rPr>
              <w:fldChar w:fldCharType="end"/>
            </w:r>
          </w:p>
          <w:p w14:paraId="2F001B08">
            <w:pPr>
              <w:jc w:val="center"/>
              <w:rPr>
                <w:rFonts w:hint="eastAsia"/>
              </w:rPr>
            </w:pPr>
          </w:p>
        </w:tc>
      </w:tr>
    </w:tbl>
    <w:p w14:paraId="043D63C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847465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C5DE6E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A01B6FE">
      <w:pPr>
        <w:snapToGrid w:val="0"/>
        <w:jc w:val="center"/>
        <w:rPr>
          <w:rFonts w:ascii="宋体" w:hAnsi="宋体" w:eastAsia="宋体" w:cs="宋体"/>
          <w:sz w:val="21"/>
          <w:szCs w:val="21"/>
        </w:rPr>
      </w:pPr>
    </w:p>
    <w:p w14:paraId="5CDC7AC8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区级讲座材料</w:t>
      </w:r>
    </w:p>
    <w:tbl>
      <w:tblPr>
        <w:tblStyle w:val="5"/>
        <w:tblW w:w="118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  <w:gridCol w:w="6084"/>
        <w:gridCol w:w="4189"/>
      </w:tblGrid>
      <w:tr w14:paraId="54F82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4945266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84" w:type="dxa"/>
            <w:vAlign w:val="center"/>
          </w:tcPr>
          <w:p w14:paraId="696AA98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4189" w:type="dxa"/>
            <w:vAlign w:val="center"/>
          </w:tcPr>
          <w:p w14:paraId="2668148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1583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0069E91A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84" w:type="dxa"/>
            <w:vAlign w:val="center"/>
          </w:tcPr>
          <w:p w14:paraId="483F5EEB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189" w:type="dxa"/>
            <w:vAlign w:val="center"/>
          </w:tcPr>
          <w:p w14:paraId="40CEB9DC">
            <w:pPr>
              <w:jc w:val="center"/>
              <w:rPr>
                <w:color w:val="FF0000"/>
              </w:rPr>
            </w:pPr>
          </w:p>
        </w:tc>
      </w:tr>
      <w:tr w14:paraId="421C9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4D663E58"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</w:p>
        </w:tc>
        <w:tc>
          <w:tcPr>
            <w:tcW w:w="6084" w:type="dxa"/>
            <w:vAlign w:val="center"/>
          </w:tcPr>
          <w:sdt>
            <w:sdtPr>
              <w:id w:val="147461541"/>
              <w:picture/>
            </w:sdtPr>
            <w:sdtContent>
              <w:p w14:paraId="0E46A048">
                <w:pPr>
                  <w:jc w:val="center"/>
                </w:pPr>
                <w:r>
                  <w:drawing>
                    <wp:inline distT="0" distB="0" distL="114300" distR="114300">
                      <wp:extent cx="1614805" cy="2308225"/>
                      <wp:effectExtent l="0" t="0" r="15875" b="4445"/>
                      <wp:docPr id="25" name="图片 25" descr="202401新北卓越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25" descr="202401新北卓越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614805" cy="2308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372E786">
            <w:pPr>
              <w:jc w:val="center"/>
              <w:rPr>
                <w:rFonts w:hint="eastAsia"/>
              </w:rPr>
            </w:pPr>
          </w:p>
        </w:tc>
        <w:tc>
          <w:tcPr>
            <w:tcW w:w="4189" w:type="dxa"/>
            <w:vAlign w:val="center"/>
          </w:tcPr>
          <w:p w14:paraId="3762C16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"http://www.xbjyfw.cn/html/article6269925.html"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http://www.xbjyfw.cn/html/article6269925.html</w:t>
            </w:r>
            <w:r>
              <w:rPr>
                <w:rFonts w:hint="eastAsia"/>
              </w:rPr>
              <w:fldChar w:fldCharType="end"/>
            </w:r>
          </w:p>
          <w:p w14:paraId="18E0408F">
            <w:pPr>
              <w:jc w:val="center"/>
              <w:rPr>
                <w:color w:val="FF0000"/>
              </w:rPr>
            </w:pPr>
          </w:p>
        </w:tc>
      </w:tr>
      <w:tr w14:paraId="5D052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4873B1BE"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  <w:tc>
          <w:tcPr>
            <w:tcW w:w="6084" w:type="dxa"/>
            <w:vAlign w:val="center"/>
          </w:tcPr>
          <w:sdt>
            <w:sdtPr>
              <w:id w:val="147468559"/>
              <w:picture/>
            </w:sdtPr>
            <w:sdtContent>
              <w:p w14:paraId="531C1FD0">
                <w:pPr>
                  <w:jc w:val="center"/>
                </w:pPr>
                <w:r>
                  <w:drawing>
                    <wp:inline distT="0" distB="0" distL="114300" distR="114300">
                      <wp:extent cx="1350645" cy="1937385"/>
                      <wp:effectExtent l="0" t="0" r="5715" b="1905"/>
                      <wp:docPr id="27" name="图片 27" descr="202406新北卓越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图片 27" descr="202406新北卓越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350645" cy="1937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9664890">
            <w:pPr>
              <w:jc w:val="center"/>
            </w:pPr>
          </w:p>
          <w:p w14:paraId="45EBA101">
            <w:pPr>
              <w:jc w:val="center"/>
              <w:rPr>
                <w:rFonts w:hint="eastAsia"/>
              </w:rPr>
            </w:pPr>
          </w:p>
        </w:tc>
        <w:tc>
          <w:tcPr>
            <w:tcW w:w="4189" w:type="dxa"/>
            <w:vAlign w:val="center"/>
          </w:tcPr>
          <w:p w14:paraId="22E1E7F2"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instrText xml:space="preserve"> HYPERLINK "http://www.pub.xbedu.net/html/article6277061.html" </w:instrText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separate"/>
            </w:r>
            <w:r>
              <w:rPr>
                <w:rStyle w:val="7"/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http://www.pub.xbedu.net/html/article6277061.html</w:t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end"/>
            </w:r>
          </w:p>
          <w:p w14:paraId="336DDF72">
            <w:pPr>
              <w:jc w:val="center"/>
              <w:rPr>
                <w:color w:val="FF0000"/>
              </w:rPr>
            </w:pPr>
          </w:p>
        </w:tc>
      </w:tr>
      <w:tr w14:paraId="6471A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36454325"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3</w:t>
            </w:r>
          </w:p>
        </w:tc>
        <w:tc>
          <w:tcPr>
            <w:tcW w:w="6084" w:type="dxa"/>
            <w:vAlign w:val="center"/>
          </w:tcPr>
          <w:sdt>
            <w:sdtPr>
              <w:id w:val="147456620"/>
              <w:picture/>
            </w:sdtPr>
            <w:sdtContent>
              <w:p w14:paraId="303E3A76">
                <w:pPr>
                  <w:jc w:val="center"/>
                </w:pPr>
                <w:r>
                  <w:drawing>
                    <wp:inline distT="0" distB="0" distL="114300" distR="114300">
                      <wp:extent cx="1588135" cy="2239010"/>
                      <wp:effectExtent l="0" t="0" r="8890" b="12065"/>
                      <wp:docPr id="29" name="图片 29" descr="202412栖霞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图片 29" descr="202412栖霞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588135" cy="2239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17F2E74">
            <w:pPr>
              <w:jc w:val="center"/>
              <w:rPr>
                <w:rFonts w:hint="eastAsia"/>
              </w:rPr>
            </w:pPr>
          </w:p>
        </w:tc>
        <w:tc>
          <w:tcPr>
            <w:tcW w:w="4189" w:type="dxa"/>
            <w:vAlign w:val="center"/>
          </w:tcPr>
          <w:p w14:paraId="3BE11DD2"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fldChar w:fldCharType="begin"/>
            </w:r>
            <w:r>
              <w:rPr>
                <w:rFonts w:hint="eastAsia"/>
                <w:color w:val="FF0000"/>
              </w:rPr>
              <w:instrText xml:space="preserve"> HYPERLINK "http://www.qxteacher.com/" </w:instrText>
            </w:r>
            <w:r>
              <w:rPr>
                <w:rFonts w:hint="eastAsia"/>
                <w:color w:val="FF0000"/>
              </w:rPr>
              <w:fldChar w:fldCharType="separate"/>
            </w:r>
            <w:r>
              <w:rPr>
                <w:rStyle w:val="7"/>
                <w:rFonts w:hint="eastAsia"/>
              </w:rPr>
              <w:t>http://www.qxteacher.com/</w:t>
            </w:r>
            <w:r>
              <w:rPr>
                <w:rFonts w:hint="eastAsia"/>
                <w:color w:val="FF0000"/>
              </w:rPr>
              <w:fldChar w:fldCharType="end"/>
            </w:r>
          </w:p>
          <w:p w14:paraId="56B592C4">
            <w:pPr>
              <w:jc w:val="center"/>
              <w:rPr>
                <w:rFonts w:hint="eastAsia"/>
                <w:color w:val="FF0000"/>
              </w:rPr>
            </w:pPr>
          </w:p>
        </w:tc>
      </w:tr>
      <w:tr w14:paraId="5F771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7D619C7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84" w:type="dxa"/>
            <w:vAlign w:val="center"/>
          </w:tcPr>
          <w:p w14:paraId="405E3122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09520" cy="1589405"/>
                  <wp:effectExtent l="0" t="0" r="5080" b="10795"/>
                  <wp:docPr id="1" name="图片 1" descr="扫描件_专题讲座证明_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扫描件_专题讲座证明_0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327" t="11141" r="7463" b="12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560D5111">
            <w:pPr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  <w:r>
              <w:rPr>
                <w:rFonts w:hint="eastAsia" w:ascii="宋体" w:hAnsi="宋体"/>
                <w:b w:val="0"/>
                <w:bCs/>
                <w:sz w:val="24"/>
              </w:rPr>
              <w:fldChar w:fldCharType="begin"/>
            </w:r>
            <w:r>
              <w:rPr>
                <w:rFonts w:hint="eastAsia" w:ascii="宋体" w:hAnsi="宋体"/>
                <w:b w:val="0"/>
                <w:bCs/>
                <w:sz w:val="24"/>
              </w:rPr>
              <w:instrText xml:space="preserve"> HYPERLINK "http://www.cjyey.xbjyfw.cn/teacher/office/reddocsxb/doc_detail.aspx?id=559999" </w:instrText>
            </w:r>
            <w:r>
              <w:rPr>
                <w:rFonts w:hint="eastAsia" w:ascii="宋体" w:hAnsi="宋体"/>
                <w:b w:val="0"/>
                <w:bCs/>
                <w:sz w:val="24"/>
              </w:rPr>
              <w:fldChar w:fldCharType="separate"/>
            </w:r>
            <w:r>
              <w:rPr>
                <w:rStyle w:val="7"/>
                <w:rFonts w:hint="eastAsia" w:ascii="宋体" w:hAnsi="宋体"/>
                <w:b w:val="0"/>
                <w:bCs/>
                <w:sz w:val="24"/>
              </w:rPr>
              <w:t>http://www.cjyey.xbjyfw.cn/teacher/office/reddocsxb/doc_detail.aspx?id=559999</w:t>
            </w:r>
            <w:r>
              <w:rPr>
                <w:rFonts w:hint="eastAsia" w:ascii="宋体" w:hAnsi="宋体"/>
                <w:b w:val="0"/>
                <w:bCs/>
                <w:sz w:val="24"/>
              </w:rPr>
              <w:fldChar w:fldCharType="end"/>
            </w:r>
          </w:p>
          <w:p w14:paraId="3076FF8D">
            <w:pPr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</w:tr>
      <w:tr w14:paraId="533A1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78" w:type="dxa"/>
            <w:vAlign w:val="center"/>
          </w:tcPr>
          <w:p w14:paraId="710AB46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84" w:type="dxa"/>
            <w:vAlign w:val="center"/>
          </w:tcPr>
          <w:sdt>
            <w:sdtPr>
              <w:id w:val="147455085"/>
              <w:picture/>
            </w:sdtPr>
            <w:sdtContent>
              <w:p w14:paraId="36F27D72">
                <w:pPr>
                  <w:jc w:val="center"/>
                </w:pPr>
                <w:r>
                  <w:drawing>
                    <wp:inline distT="0" distB="0" distL="0" distR="0">
                      <wp:extent cx="1470660" cy="2047240"/>
                      <wp:effectExtent l="0" t="0" r="10160" b="15240"/>
                      <wp:docPr id="31" name="图片 1" descr="D:/幼儿园/工作/职称荣誉/扫描/公开课/讲座《毛毛虫的蜕变之旅》.png讲座《毛毛虫的蜕变之旅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图片 1" descr="D:/幼儿园/工作/职称荣誉/扫描/公开课/讲座《毛毛虫的蜕变之旅》.png讲座《毛毛虫的蜕变之旅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470660" cy="2047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189" w:type="dxa"/>
            <w:vAlign w:val="center"/>
          </w:tcPr>
          <w:p w14:paraId="5893CB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"http://www.xbjyfw.cn/html/article6269925.html"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http://www.xbjyfw.cn/html/article6269925.html</w:t>
            </w:r>
            <w:r>
              <w:rPr>
                <w:rFonts w:hint="eastAsia"/>
              </w:rPr>
              <w:fldChar w:fldCharType="end"/>
            </w:r>
          </w:p>
          <w:p w14:paraId="77CC9D0D">
            <w:pPr>
              <w:jc w:val="center"/>
              <w:rPr>
                <w:rFonts w:hint="eastAsia"/>
              </w:rPr>
            </w:pPr>
          </w:p>
        </w:tc>
      </w:tr>
      <w:tr w14:paraId="40852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673EAB34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84" w:type="dxa"/>
            <w:vAlign w:val="center"/>
          </w:tcPr>
          <w:sdt>
            <w:sdtPr>
              <w:id w:val="147458860"/>
              <w:picture/>
            </w:sdtPr>
            <w:sdtContent>
              <w:p w14:paraId="1DC9348F">
                <w:pPr>
                  <w:jc w:val="center"/>
                </w:pPr>
                <w:r>
                  <w:drawing>
                    <wp:inline distT="0" distB="0" distL="0" distR="0">
                      <wp:extent cx="2049145" cy="1486535"/>
                      <wp:effectExtent l="0" t="0" r="8255" b="18415"/>
                      <wp:docPr id="33" name="图片 1" descr="C:/Users/33426/Desktop/IMG_3859.JPGIMG_38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1" descr="C:/Users/33426/Desktop/IMG_3859.JPGIMG_38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49145" cy="14865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460157B">
            <w:pPr>
              <w:jc w:val="center"/>
            </w:pPr>
          </w:p>
        </w:tc>
        <w:tc>
          <w:tcPr>
            <w:tcW w:w="4189" w:type="dxa"/>
            <w:vAlign w:val="center"/>
          </w:tcPr>
          <w:p w14:paraId="7E2E22E1"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instrText xml:space="preserve"> HYPERLINK "http://www.pub.xbedu.net/html/article6277061.html" </w:instrText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separate"/>
            </w:r>
            <w:r>
              <w:rPr>
                <w:rStyle w:val="7"/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http://www.pub.xbedu.net/html/article6277061.html</w:t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end"/>
            </w:r>
          </w:p>
          <w:p w14:paraId="1D2E4F69"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</w:p>
        </w:tc>
      </w:tr>
      <w:tr w14:paraId="2E42E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1D2F623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84" w:type="dxa"/>
            <w:vAlign w:val="center"/>
          </w:tcPr>
          <w:p w14:paraId="0FA02443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58060" cy="1671320"/>
                  <wp:effectExtent l="0" t="0" r="8890" b="5080"/>
                  <wp:docPr id="34" name="图片 34" descr="IMG_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3338203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"http://www.xbjyfw.cn/html/node274134.html"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http://www.xbjyfw.cn/html/node274134.html</w:t>
            </w:r>
            <w:r>
              <w:rPr>
                <w:rFonts w:hint="eastAsia"/>
              </w:rPr>
              <w:fldChar w:fldCharType="end"/>
            </w:r>
          </w:p>
          <w:p w14:paraId="3DC14AA8">
            <w:pPr>
              <w:jc w:val="center"/>
              <w:rPr>
                <w:rFonts w:hint="eastAsia"/>
              </w:rPr>
            </w:pPr>
          </w:p>
        </w:tc>
      </w:tr>
      <w:tr w14:paraId="23656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3266007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84" w:type="dxa"/>
            <w:vAlign w:val="center"/>
          </w:tcPr>
          <w:sdt>
            <w:sdtPr>
              <w:id w:val="147473893"/>
              <w:picture/>
            </w:sdtPr>
            <w:sdtContent>
              <w:p w14:paraId="4C23D9BF">
                <w:pPr>
                  <w:jc w:val="center"/>
                </w:pPr>
                <w:r>
                  <w:drawing>
                    <wp:inline distT="0" distB="0" distL="0" distR="0">
                      <wp:extent cx="2517140" cy="1743710"/>
                      <wp:effectExtent l="0" t="0" r="16510" b="8890"/>
                      <wp:docPr id="36" name="图片 1" descr="C:/Users/Administrator/Desktop/IMG_6091(20241025-163708).JPGIMG_6091(20241025-163708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图片 1" descr="C:/Users/Administrator/Desktop/IMG_6091(20241025-163708).JPGIMG_6091(20241025-163708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17140" cy="1743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7BBD3C7">
            <w:pPr>
              <w:jc w:val="center"/>
            </w:pPr>
          </w:p>
          <w:p w14:paraId="0F9CD5D4">
            <w:pPr>
              <w:jc w:val="center"/>
            </w:pPr>
          </w:p>
        </w:tc>
        <w:tc>
          <w:tcPr>
            <w:tcW w:w="4189" w:type="dxa"/>
            <w:vAlign w:val="center"/>
          </w:tcPr>
          <w:p w14:paraId="5619BFE3">
            <w:pPr>
              <w:jc w:val="center"/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"http://www.xbjyfw.cn/html/node274134.html"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"http://www.xbjyfw.cn/html/article6269925.html"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http://www.xbjyfw.cn/html/article6269925.html</w:t>
            </w:r>
            <w:r>
              <w:rPr>
                <w:rFonts w:hint="eastAsia"/>
              </w:rPr>
              <w:fldChar w:fldCharType="end"/>
            </w:r>
            <w:r>
              <w:rPr>
                <w:rStyle w:val="7"/>
                <w:rFonts w:hint="eastAsia"/>
              </w:rPr>
              <w:t>l</w:t>
            </w:r>
            <w:r>
              <w:rPr>
                <w:rFonts w:hint="eastAsia"/>
              </w:rPr>
              <w:fldChar w:fldCharType="end"/>
            </w:r>
          </w:p>
        </w:tc>
      </w:tr>
      <w:tr w14:paraId="77552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6B04B95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84" w:type="dxa"/>
            <w:vAlign w:val="center"/>
          </w:tcPr>
          <w:sdt>
            <w:sdtPr>
              <w:id w:val="147461934"/>
              <w:picture/>
            </w:sdtPr>
            <w:sdtContent>
              <w:p w14:paraId="6D5581D0">
                <w:pPr>
                  <w:jc w:val="center"/>
                </w:pPr>
                <w:r>
                  <w:drawing>
                    <wp:inline distT="0" distB="0" distL="114300" distR="114300">
                      <wp:extent cx="2638425" cy="1640840"/>
                      <wp:effectExtent l="0" t="0" r="9525" b="16510"/>
                      <wp:docPr id="38" name="图片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图片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8425" cy="164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CA3B120">
            <w:pPr>
              <w:jc w:val="center"/>
            </w:pPr>
          </w:p>
        </w:tc>
        <w:tc>
          <w:tcPr>
            <w:tcW w:w="4189" w:type="dxa"/>
            <w:vAlign w:val="center"/>
          </w:tcPr>
          <w:p w14:paraId="205647CA"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instrText xml:space="preserve"> HYPERLINK "http://www.pub.xbedu.net/html/article6277061.html" </w:instrText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separate"/>
            </w:r>
            <w:r>
              <w:rPr>
                <w:rStyle w:val="7"/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t>http://www.pub.xbedu.net/html/article6277061.html</w:t>
            </w:r>
            <w:r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  <w:fldChar w:fldCharType="end"/>
            </w:r>
          </w:p>
          <w:p w14:paraId="33951E12">
            <w:pPr>
              <w:jc w:val="center"/>
              <w:rPr>
                <w:rFonts w:hint="eastAsia" w:ascii="楷体_GB2312" w:hAnsi="楷体_GB2312" w:eastAsia="楷体_GB2312" w:cs="楷体_GB2312"/>
                <w:szCs w:val="21"/>
                <w:lang w:val="en-US" w:eastAsia="zh-CN"/>
              </w:rPr>
            </w:pPr>
          </w:p>
        </w:tc>
      </w:tr>
      <w:tr w14:paraId="764CA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158E0E3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84" w:type="dxa"/>
            <w:vAlign w:val="center"/>
          </w:tcPr>
          <w:p w14:paraId="611FCC43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49170" cy="1538605"/>
                  <wp:effectExtent l="0" t="0" r="17780" b="4445"/>
                  <wp:docPr id="39" name="图片 39" descr="扫描件_专题讲座证明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扫描件_专题讲座证明_0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45CF44A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"http://www.xbjyfw.cn/html/article6465695.html"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http://www.xbjyfw.cn/html/article6465695.html</w:t>
            </w:r>
            <w:r>
              <w:rPr>
                <w:rFonts w:hint="eastAsia"/>
              </w:rPr>
              <w:fldChar w:fldCharType="end"/>
            </w:r>
          </w:p>
          <w:p w14:paraId="2282139F">
            <w:pPr>
              <w:jc w:val="center"/>
              <w:rPr>
                <w:rFonts w:hint="eastAsia"/>
              </w:rPr>
            </w:pPr>
          </w:p>
        </w:tc>
      </w:tr>
      <w:tr w14:paraId="604F7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75B4F79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84" w:type="dxa"/>
            <w:vAlign w:val="center"/>
          </w:tcPr>
          <w:sdt>
            <w:sdtPr>
              <w:id w:val="147477934"/>
              <w:picture/>
            </w:sdtPr>
            <w:sdtContent>
              <w:p w14:paraId="14CB899D">
                <w:pPr>
                  <w:jc w:val="center"/>
                </w:pPr>
                <w:r>
                  <w:drawing>
                    <wp:inline distT="0" distB="0" distL="0" distR="0">
                      <wp:extent cx="2163445" cy="1504315"/>
                      <wp:effectExtent l="0" t="0" r="8255" b="635"/>
                      <wp:docPr id="41" name="图片 41" descr="C:/Users/asus/Desktop/扫描件_专题讲座证明_009(1).jpg扫描件_专题讲座证明_009(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图片 41" descr="C:/Users/asus/Desktop/扫描件_专题讲座证明_009(1).jpg扫描件_专题讲座证明_009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445" cy="1504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9B56153">
            <w:pPr>
              <w:jc w:val="center"/>
            </w:pPr>
          </w:p>
        </w:tc>
        <w:tc>
          <w:tcPr>
            <w:tcW w:w="4189" w:type="dxa"/>
            <w:vAlign w:val="center"/>
          </w:tcPr>
          <w:p w14:paraId="710FFF8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"http://www.xbjyfw.cn/html/article6360684.html"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http://www.xbjyfw.cn/html/article6360684.html</w:t>
            </w:r>
            <w:r>
              <w:rPr>
                <w:rFonts w:hint="eastAsia"/>
              </w:rPr>
              <w:fldChar w:fldCharType="end"/>
            </w:r>
          </w:p>
          <w:p w14:paraId="27D28400">
            <w:pPr>
              <w:jc w:val="center"/>
            </w:pPr>
          </w:p>
        </w:tc>
      </w:tr>
      <w:tr w14:paraId="4927A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55CD58F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84" w:type="dxa"/>
            <w:vAlign w:val="center"/>
          </w:tcPr>
          <w:sdt>
            <w:sdtPr>
              <w:id w:val="147463783"/>
              <w:picture/>
            </w:sdtPr>
            <w:sdtContent>
              <w:p w14:paraId="4724AE6D">
                <w:pPr>
                  <w:jc w:val="center"/>
                </w:pPr>
                <w:r>
                  <w:drawing>
                    <wp:inline distT="0" distB="0" distL="0" distR="0">
                      <wp:extent cx="2101850" cy="1502410"/>
                      <wp:effectExtent l="0" t="0" r="12700" b="2540"/>
                      <wp:docPr id="45" name="图片 1" descr="D:/A4-恽丽华/01-恽丽华评选材料/扫描件_专题讲座证明_006.jpg扫描件_专题讲座证明_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图片 1" descr="D:/A4-恽丽华/01-恽丽华评选材料/扫描件_专题讲座证明_006.jpg扫描件_专题讲座证明_0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1850" cy="1502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33251C8">
            <w:pPr>
              <w:jc w:val="center"/>
            </w:pPr>
          </w:p>
        </w:tc>
        <w:tc>
          <w:tcPr>
            <w:tcW w:w="4189" w:type="dxa"/>
            <w:vAlign w:val="center"/>
          </w:tcPr>
          <w:p w14:paraId="09A61C8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"http://www.xbjyfw.cn/html/article6442378.html"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http://www.xbjyfw.cn/html/article6442378.html</w:t>
            </w:r>
            <w:r>
              <w:rPr>
                <w:rFonts w:hint="eastAsia"/>
              </w:rPr>
              <w:fldChar w:fldCharType="end"/>
            </w:r>
          </w:p>
          <w:p w14:paraId="6399E602">
            <w:pPr>
              <w:jc w:val="center"/>
              <w:rPr>
                <w:rFonts w:hint="eastAsia"/>
              </w:rPr>
            </w:pPr>
          </w:p>
        </w:tc>
      </w:tr>
      <w:tr w14:paraId="392C2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36F8A57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084" w:type="dxa"/>
            <w:vAlign w:val="center"/>
          </w:tcPr>
          <w:p w14:paraId="2E0CC19C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18715" cy="1687830"/>
                  <wp:effectExtent l="0" t="0" r="635" b="7620"/>
                  <wp:docPr id="46" name="图片 46" descr="2-教学示范：2023.10区级讲座：《聚焦生活准备之时间管理的渗透教育策略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2-教学示范：2023.10区级讲座：《聚焦生活准备之时间管理的渗透教育策略》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5EAEF3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http://www. pub. xbednet/html/article5964278. htm</w:t>
            </w:r>
            <w:r>
              <w:rPr>
                <w:rFonts w:hint="eastAsia"/>
                <w:lang w:val="en-US" w:eastAsia="zh-CN"/>
              </w:rPr>
              <w:t>l</w:t>
            </w:r>
          </w:p>
          <w:p w14:paraId="78664D00">
            <w:pPr>
              <w:jc w:val="center"/>
              <w:rPr>
                <w:rFonts w:hint="eastAsia"/>
                <w:lang w:val="en-US" w:eastAsia="zh-CN"/>
              </w:rPr>
            </w:pPr>
          </w:p>
          <w:p w14:paraId="7ADEE03C">
            <w:pPr>
              <w:jc w:val="center"/>
              <w:rPr>
                <w:rFonts w:hint="eastAsia"/>
              </w:rPr>
            </w:pPr>
          </w:p>
        </w:tc>
      </w:tr>
      <w:tr w14:paraId="6F994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5DA7F5F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6084" w:type="dxa"/>
            <w:vAlign w:val="center"/>
          </w:tcPr>
          <w:p w14:paraId="447AEBD4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91715" cy="1616075"/>
                  <wp:effectExtent l="0" t="0" r="13335" b="3175"/>
                  <wp:docPr id="47" name="图片 47" descr="2-教学示范：2023.11区级讲座：《做时间的小主人-幼儿一日生活中时间管理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2-教学示范：2023.11区级讲座：《做时间的小主人-幼儿一日生活中时间管理》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2053491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"http://www.pub.xbedu.net/teacher/office/reddocfbxb/doc_detail.aspx？id=8725"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http://www.pub.xbedu.net/teacher/office/reddocfbxb/doc_detail.aspx？id=8725</w:t>
            </w:r>
            <w:r>
              <w:rPr>
                <w:rFonts w:hint="eastAsia"/>
              </w:rPr>
              <w:fldChar w:fldCharType="end"/>
            </w:r>
          </w:p>
          <w:p w14:paraId="38180D8C">
            <w:pPr>
              <w:jc w:val="center"/>
              <w:rPr>
                <w:rFonts w:hint="eastAsia"/>
              </w:rPr>
            </w:pPr>
          </w:p>
        </w:tc>
      </w:tr>
      <w:tr w14:paraId="3FB0E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269F319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6084" w:type="dxa"/>
            <w:vAlign w:val="center"/>
          </w:tcPr>
          <w:p w14:paraId="3AF97F0E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79245" cy="2254885"/>
                  <wp:effectExtent l="0" t="0" r="12065" b="1905"/>
                  <wp:docPr id="48" name="图片 48" descr="2-教学示范：2023.12区级讲座：《阅读区有准备的环境创设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2-教学示范：2023.12区级讲座：《阅读区有准备的环境创设》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9245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4F5B90E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"http://www.pub.xbedu.net/html/article6065964.html"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http://www.pub.xbedu.net/html/article6065964.html</w:t>
            </w:r>
            <w:r>
              <w:rPr>
                <w:rFonts w:hint="eastAsia"/>
              </w:rPr>
              <w:fldChar w:fldCharType="end"/>
            </w:r>
          </w:p>
          <w:p w14:paraId="42645B7B">
            <w:pPr>
              <w:jc w:val="center"/>
              <w:rPr>
                <w:rFonts w:hint="eastAsia"/>
              </w:rPr>
            </w:pPr>
          </w:p>
          <w:p w14:paraId="23749226">
            <w:pPr>
              <w:jc w:val="both"/>
              <w:rPr>
                <w:rFonts w:hint="eastAsia"/>
              </w:rPr>
            </w:pPr>
          </w:p>
        </w:tc>
      </w:tr>
      <w:tr w14:paraId="4F820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3CEB5D7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6084" w:type="dxa"/>
            <w:vAlign w:val="center"/>
          </w:tcPr>
          <w:sdt>
            <w:sdtPr>
              <w:id w:val="147482202"/>
              <w:picture/>
            </w:sdtPr>
            <w:sdtContent>
              <w:p w14:paraId="3CC5CAD0">
                <w:pPr>
                  <w:jc w:val="center"/>
                </w:pPr>
                <w:r>
                  <w:drawing>
                    <wp:inline distT="0" distB="0" distL="0" distR="0">
                      <wp:extent cx="1041400" cy="1524000"/>
                      <wp:effectExtent l="0" t="0" r="6350" b="0"/>
                      <wp:docPr id="5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1907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EEB72BE"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189" w:type="dxa"/>
            <w:vAlign w:val="center"/>
          </w:tcPr>
          <w:p w14:paraId="01F4B3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"http://www.xbjyfw.cn/html/node73578.html"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http://www.xbjyfw.cn/html/node73578.html</w:t>
            </w:r>
            <w:r>
              <w:rPr>
                <w:rFonts w:hint="eastAsia"/>
              </w:rPr>
              <w:fldChar w:fldCharType="end"/>
            </w:r>
          </w:p>
          <w:p w14:paraId="71F55E03">
            <w:pPr>
              <w:jc w:val="center"/>
              <w:rPr>
                <w:rFonts w:hint="eastAsia"/>
              </w:rPr>
            </w:pPr>
          </w:p>
        </w:tc>
      </w:tr>
      <w:tr w14:paraId="07160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26A9600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6084" w:type="dxa"/>
            <w:vAlign w:val="center"/>
          </w:tcPr>
          <w:p w14:paraId="1F4048A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0" distR="0">
                  <wp:extent cx="1605915" cy="1133475"/>
                  <wp:effectExtent l="0" t="0" r="13335" b="9525"/>
                  <wp:docPr id="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85" cy="113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3902B31E">
            <w:pPr>
              <w:jc w:val="center"/>
              <w:rPr>
                <w:rFonts w:hint="eastAsia" w:ascii="楷体_GB2312" w:hAnsi="楷体_GB2312" w:eastAsia="楷体_GB2312" w:cs="楷体_GB2312"/>
                <w:szCs w:val="21"/>
              </w:rPr>
            </w:pPr>
            <w:r>
              <w:fldChar w:fldCharType="begin"/>
            </w:r>
            <w:r>
              <w:instrText xml:space="preserve"> HYPERLINK "http://www.xbjyfw.cn/html/article6442378.html" </w:instrText>
            </w:r>
            <w:r>
              <w:fldChar w:fldCharType="separate"/>
            </w:r>
            <w:r>
              <w:rPr>
                <w:rStyle w:val="7"/>
                <w:rFonts w:ascii="楷体_GB2312" w:hAnsi="楷体_GB2312" w:eastAsia="楷体_GB2312" w:cs="楷体_GB2312"/>
                <w:szCs w:val="21"/>
              </w:rPr>
              <w:t>http://www.xbjyfw.cn/html/article6442378.html</w:t>
            </w:r>
            <w:r>
              <w:rPr>
                <w:rStyle w:val="7"/>
                <w:rFonts w:ascii="楷体_GB2312" w:hAnsi="楷体_GB2312" w:eastAsia="楷体_GB2312" w:cs="楷体_GB2312"/>
                <w:szCs w:val="21"/>
              </w:rPr>
              <w:fldChar w:fldCharType="end"/>
            </w:r>
          </w:p>
          <w:p w14:paraId="3FB33C62">
            <w:pPr>
              <w:jc w:val="center"/>
              <w:rPr>
                <w:rFonts w:hint="eastAsia"/>
              </w:rPr>
            </w:pPr>
          </w:p>
        </w:tc>
      </w:tr>
      <w:tr w14:paraId="16978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2414B5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6084" w:type="dxa"/>
            <w:vAlign w:val="center"/>
          </w:tcPr>
          <w:sdt>
            <w:sdtPr>
              <w:id w:val="147476724"/>
              <w:picture/>
            </w:sdtPr>
            <w:sdtContent>
              <w:p w14:paraId="04CBD5A8">
                <w:pPr>
                  <w:jc w:val="center"/>
                </w:pPr>
                <w:r>
                  <w:drawing>
                    <wp:inline distT="0" distB="0" distL="0" distR="0">
                      <wp:extent cx="1524000" cy="1103630"/>
                      <wp:effectExtent l="0" t="0" r="0" b="1270"/>
                      <wp:docPr id="52" name="图片 1" descr="C:/Users/86151/Desktop/202406区级专题讲座《有趣的多米诺骨牌》.jpg202406区级专题讲座《有趣的多米诺骨牌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图片 1" descr="C:/Users/86151/Desktop/202406区级专题讲座《有趣的多米诺骨牌》.jpg202406区级专题讲座《有趣的多米诺骨牌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03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72160FB">
            <w:pPr>
              <w:jc w:val="center"/>
            </w:pPr>
          </w:p>
        </w:tc>
        <w:tc>
          <w:tcPr>
            <w:tcW w:w="4189" w:type="dxa"/>
            <w:vAlign w:val="center"/>
          </w:tcPr>
          <w:p w14:paraId="67340CE2">
            <w:pPr>
              <w:jc w:val="center"/>
              <w:rPr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szCs w:val="21"/>
              </w:rPr>
              <w:t xml:space="preserve"> </w:t>
            </w:r>
            <w:r>
              <w:rPr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  <w:fldChar w:fldCharType="begin"/>
            </w:r>
            <w:r>
              <w:rPr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  <w:instrText xml:space="preserve"> HYPERLINK "http://www.xbjyfw.cn/html/article6285274.html" </w:instrText>
            </w:r>
            <w:r>
              <w:rPr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  <w:t>http://www.xbjyfw.cn/html/article6285274.html</w:t>
            </w:r>
            <w:r>
              <w:rPr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  <w:fldChar w:fldCharType="end"/>
            </w:r>
          </w:p>
          <w:p w14:paraId="2CB9EF25">
            <w:pPr>
              <w:jc w:val="both"/>
              <w:rPr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</w:pPr>
          </w:p>
          <w:p w14:paraId="5377E610">
            <w:pPr>
              <w:jc w:val="center"/>
              <w:rPr>
                <w:rFonts w:hint="eastAsia" w:ascii="楷体_GB2312" w:hAnsi="楷体_GB2312" w:eastAsia="楷体_GB2312" w:cs="楷体_GB2312"/>
                <w:color w:val="auto"/>
                <w:szCs w:val="21"/>
                <w:u w:val="none"/>
              </w:rPr>
            </w:pPr>
          </w:p>
        </w:tc>
      </w:tr>
      <w:tr w14:paraId="2367D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26C305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6084" w:type="dxa"/>
            <w:vAlign w:val="center"/>
          </w:tcPr>
          <w:p w14:paraId="4C23581A">
            <w:pPr>
              <w:jc w:val="center"/>
            </w:pPr>
            <w:r>
              <w:drawing>
                <wp:inline distT="0" distB="0" distL="0" distR="0">
                  <wp:extent cx="1524000" cy="2109470"/>
                  <wp:effectExtent l="0" t="0" r="5080" b="0"/>
                  <wp:docPr id="19" name="图片 1" descr="D:/许惠莲/许惠莲/许惠莲卓越教师成长营申报/QQ图片20240511092649.jpgQQ图片2024051109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D:/许惠莲/许惠莲/许惠莲卓越教师成长营申报/QQ图片20240511092649.jpgQQ图片20240511092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217" b="87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4000" cy="210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7E34C9B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"http://www.xbjyfw.cn/html/node73578.html"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http://www.xbjyfw.cn/html/node73578.html</w:t>
            </w:r>
            <w:r>
              <w:rPr>
                <w:rFonts w:hint="eastAsia"/>
              </w:rPr>
              <w:fldChar w:fldCharType="end"/>
            </w:r>
          </w:p>
          <w:p w14:paraId="1E758685">
            <w:pPr>
              <w:jc w:val="center"/>
              <w:rPr>
                <w:rFonts w:hint="eastAsia"/>
              </w:rPr>
            </w:pPr>
          </w:p>
        </w:tc>
      </w:tr>
      <w:tr w14:paraId="688C5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126398C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6084" w:type="dxa"/>
            <w:vAlign w:val="center"/>
          </w:tcPr>
          <w:sdt>
            <w:sdtPr>
              <w:id w:val="147482721"/>
              <w:picture/>
            </w:sdtPr>
            <w:sdtContent>
              <w:p w14:paraId="2B132029">
                <w:pPr>
                  <w:jc w:val="center"/>
                </w:pPr>
                <w:r>
                  <w:drawing>
                    <wp:inline distT="0" distB="0" distL="114300" distR="114300">
                      <wp:extent cx="1743710" cy="1283335"/>
                      <wp:effectExtent l="0" t="0" r="8890" b="12065"/>
                      <wp:docPr id="54" name="图片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图片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3710" cy="1283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A2E71C4">
            <w:pPr>
              <w:jc w:val="center"/>
            </w:pPr>
          </w:p>
        </w:tc>
        <w:tc>
          <w:tcPr>
            <w:tcW w:w="4189" w:type="dxa"/>
            <w:vAlign w:val="center"/>
          </w:tcPr>
          <w:p w14:paraId="421F491B">
            <w:pPr>
              <w:jc w:val="center"/>
              <w:rPr>
                <w:rFonts w:hint="eastAsia"/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https://www.</w:t>
            </w:r>
            <w:r>
              <w:rPr>
                <w:rFonts w:hint="eastAsia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pubxbedu.net/html/article6239455.html</w:t>
            </w:r>
          </w:p>
        </w:tc>
      </w:tr>
      <w:tr w14:paraId="36832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037076F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6084" w:type="dxa"/>
            <w:vAlign w:val="center"/>
          </w:tcPr>
          <w:sdt>
            <w:sdtPr>
              <w:id w:val="147479646"/>
              <w:picture/>
            </w:sdtPr>
            <w:sdtContent>
              <w:p w14:paraId="6E8C789E">
                <w:pPr>
                  <w:jc w:val="center"/>
                </w:pPr>
                <w:r>
                  <w:drawing>
                    <wp:inline distT="0" distB="0" distL="0" distR="0">
                      <wp:extent cx="2169795" cy="1283335"/>
                      <wp:effectExtent l="0" t="0" r="1905" b="12065"/>
                      <wp:docPr id="58" name="图片 1" descr="C:/Users/ASUS/Desktop/图片1.png图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图片 1" descr="C:/Users/ASUS/Desktop/图片1.png图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9795" cy="1283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8A8FC5F">
            <w:pPr>
              <w:jc w:val="center"/>
            </w:pPr>
          </w:p>
          <w:p w14:paraId="04256C84">
            <w:pPr>
              <w:jc w:val="center"/>
            </w:pPr>
          </w:p>
          <w:p w14:paraId="5605950D">
            <w:pPr>
              <w:jc w:val="center"/>
            </w:pPr>
          </w:p>
        </w:tc>
        <w:tc>
          <w:tcPr>
            <w:tcW w:w="4189" w:type="dxa"/>
            <w:vAlign w:val="center"/>
          </w:tcPr>
          <w:p w14:paraId="567692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"http://www.xbjyfw.cn/html/node73578.html"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http://www.xbjyfw.cn/html/node73578.html</w:t>
            </w:r>
            <w:r>
              <w:rPr>
                <w:rFonts w:hint="eastAsia"/>
              </w:rPr>
              <w:fldChar w:fldCharType="end"/>
            </w:r>
          </w:p>
          <w:p w14:paraId="1125C58E">
            <w:pPr>
              <w:jc w:val="center"/>
              <w:rPr>
                <w:rFonts w:hint="eastAsia"/>
              </w:rPr>
            </w:pPr>
          </w:p>
        </w:tc>
      </w:tr>
      <w:tr w14:paraId="56D26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1F4B423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6084" w:type="dxa"/>
            <w:vAlign w:val="center"/>
          </w:tcPr>
          <w:p w14:paraId="4BDFFE9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14575" cy="1635760"/>
                  <wp:effectExtent l="0" t="0" r="9525" b="2540"/>
                  <wp:docPr id="2" name="图片 2" descr="09a7cf0f3755ab9410a69b666a4a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9a7cf0f3755ab9410a69b666a4a17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5421CB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http://www.xbjyfw.cn/html/article6188593.html</w:t>
            </w:r>
          </w:p>
        </w:tc>
      </w:tr>
      <w:tr w14:paraId="7DBE6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41F54C4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6084" w:type="dxa"/>
            <w:vAlign w:val="center"/>
          </w:tcPr>
          <w:p w14:paraId="2261621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27580" cy="1572895"/>
                  <wp:effectExtent l="0" t="0" r="7620" b="1905"/>
                  <wp:docPr id="4" name="图片 4" descr="a65ae4094428c25cecab0c3ee2f1e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65ae4094428c25cecab0c3ee2f1e98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4D0BD5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http://www.xbjyfw.cn/html/article6269925.html</w:t>
            </w:r>
          </w:p>
        </w:tc>
      </w:tr>
      <w:tr w14:paraId="1E1FB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56AEAD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6084" w:type="dxa"/>
            <w:vAlign w:val="center"/>
          </w:tcPr>
          <w:p w14:paraId="3260264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31365" cy="1534160"/>
                  <wp:effectExtent l="0" t="0" r="635" b="2540"/>
                  <wp:docPr id="5" name="图片 5" descr="e4f795370a45c749762940db02338d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4f795370a45c749762940db02338df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002886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http://www.xbjyfw.cn/html/article6629949.html</w:t>
            </w:r>
          </w:p>
        </w:tc>
      </w:tr>
      <w:tr w14:paraId="4BB52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6DC6DE8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6084" w:type="dxa"/>
            <w:vAlign w:val="center"/>
          </w:tcPr>
          <w:p w14:paraId="4CFE862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93545" cy="1337310"/>
                  <wp:effectExtent l="0" t="0" r="8255" b="8890"/>
                  <wp:docPr id="6" name="图片 6" descr="3d784976ab25025709d716376618d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d784976ab25025709d716376618d8a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0FACF36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http://www.xbjyfw.cn/html/article6382275.html</w:t>
            </w:r>
          </w:p>
        </w:tc>
      </w:tr>
      <w:tr w14:paraId="5FBFD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16ED5A6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6084" w:type="dxa"/>
            <w:vAlign w:val="center"/>
          </w:tcPr>
          <w:p w14:paraId="6120025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48865" cy="1814830"/>
                  <wp:effectExtent l="0" t="0" r="635" b="1270"/>
                  <wp:docPr id="7" name="图片 7" descr="169a6bb3dc2011d2879a816ba409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9a6bb3dc2011d2879a816ba40963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4426B56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http://www.xbjyfw.cn/html/article6535695.html</w:t>
            </w:r>
          </w:p>
        </w:tc>
      </w:tr>
      <w:tr w14:paraId="7676D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8" w:type="dxa"/>
            <w:vAlign w:val="center"/>
          </w:tcPr>
          <w:p w14:paraId="484E054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6084" w:type="dxa"/>
            <w:vAlign w:val="center"/>
          </w:tcPr>
          <w:p w14:paraId="352B22C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31390" cy="1538605"/>
                  <wp:effectExtent l="0" t="0" r="3810" b="10795"/>
                  <wp:docPr id="8" name="图片 8" descr="f69e4712f5c120f97e71600df7a523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69e4712f5c120f97e71600df7a5234b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vAlign w:val="center"/>
          </w:tcPr>
          <w:p w14:paraId="5D19FFD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http://www.xbjyfw.cn/html/article6629198.html</w:t>
            </w:r>
          </w:p>
        </w:tc>
      </w:tr>
    </w:tbl>
    <w:p w14:paraId="6CD9AF5A">
      <w:pPr>
        <w:jc w:val="both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23CAC"/>
    <w:rsid w:val="00173FA8"/>
    <w:rsid w:val="00282DF4"/>
    <w:rsid w:val="002A01EA"/>
    <w:rsid w:val="002F03E8"/>
    <w:rsid w:val="0035480C"/>
    <w:rsid w:val="004248A4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A10CE7"/>
    <w:rsid w:val="00A63573"/>
    <w:rsid w:val="00AA5154"/>
    <w:rsid w:val="00AD38E7"/>
    <w:rsid w:val="00BB4E0B"/>
    <w:rsid w:val="00C00A0B"/>
    <w:rsid w:val="00CA1A91"/>
    <w:rsid w:val="00DB651E"/>
    <w:rsid w:val="00EA6727"/>
    <w:rsid w:val="00ED3513"/>
    <w:rsid w:val="02F2197A"/>
    <w:rsid w:val="04664A43"/>
    <w:rsid w:val="04FD10E9"/>
    <w:rsid w:val="0873206B"/>
    <w:rsid w:val="09405F3B"/>
    <w:rsid w:val="0B957346"/>
    <w:rsid w:val="0C0444C5"/>
    <w:rsid w:val="0CFD51A3"/>
    <w:rsid w:val="0EB6172B"/>
    <w:rsid w:val="11632393"/>
    <w:rsid w:val="136A2110"/>
    <w:rsid w:val="17371525"/>
    <w:rsid w:val="18511834"/>
    <w:rsid w:val="1860228C"/>
    <w:rsid w:val="1ACE6121"/>
    <w:rsid w:val="1CA11007"/>
    <w:rsid w:val="1D60233E"/>
    <w:rsid w:val="1F061775"/>
    <w:rsid w:val="1F1D5B17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BE67233"/>
    <w:rsid w:val="31C936BD"/>
    <w:rsid w:val="31D80455"/>
    <w:rsid w:val="335B34EB"/>
    <w:rsid w:val="33691AE5"/>
    <w:rsid w:val="35990E80"/>
    <w:rsid w:val="365B56BB"/>
    <w:rsid w:val="38F66DC7"/>
    <w:rsid w:val="397A2194"/>
    <w:rsid w:val="3A8E189D"/>
    <w:rsid w:val="3ABF67F1"/>
    <w:rsid w:val="3AE82C1B"/>
    <w:rsid w:val="3C877459"/>
    <w:rsid w:val="3D271561"/>
    <w:rsid w:val="3FC002E4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CE96177"/>
    <w:rsid w:val="5D887F5E"/>
    <w:rsid w:val="60070D21"/>
    <w:rsid w:val="6221696E"/>
    <w:rsid w:val="647A1DAB"/>
    <w:rsid w:val="65146E65"/>
    <w:rsid w:val="669924E4"/>
    <w:rsid w:val="66D457C1"/>
    <w:rsid w:val="67DA08F2"/>
    <w:rsid w:val="68251656"/>
    <w:rsid w:val="69FD72F2"/>
    <w:rsid w:val="6AFC79BD"/>
    <w:rsid w:val="6B865AF4"/>
    <w:rsid w:val="6C734478"/>
    <w:rsid w:val="6D1708E0"/>
    <w:rsid w:val="6D6E1218"/>
    <w:rsid w:val="6EEA5B71"/>
    <w:rsid w:val="6EF74724"/>
    <w:rsid w:val="6F4F392C"/>
    <w:rsid w:val="6FE91AB2"/>
    <w:rsid w:val="74B25C81"/>
    <w:rsid w:val="7605782D"/>
    <w:rsid w:val="76145DCF"/>
    <w:rsid w:val="7D3D7A8C"/>
    <w:rsid w:val="7E530E12"/>
    <w:rsid w:val="7E74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emf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1682</Words>
  <Characters>3123</Characters>
  <Lines>3</Lines>
  <Paragraphs>1</Paragraphs>
  <TotalTime>10</TotalTime>
  <ScaleCrop>false</ScaleCrop>
  <LinksUpToDate>false</LinksUpToDate>
  <CharactersWithSpaces>3149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2022-01-18T01:20:00Z</dcterms:created>
  <dc:creator>Administrator</dc:creator>
  <cp:lastModifiedBy>艳</cp:lastModifiedBy>
  <dcterms:modified xsi:type="dcterms:W3CDTF">2025-03-19T02:13:05Z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8802681B2A784A1F9DBAA7AF5F083BF4_13</vt:lpwstr>
  </property>
  <property fmtid="{D5CDD505-2E9C-101B-9397-08002B2CF9AE}" pid="4" name="KSOTemplateDocerSaveRecord">
    <vt:lpwstr>eyJoZGlkIjoiZTNmZDg3NWZiYzRhYjI1YTI5NTM3MmM5OTliNTgwNmQiLCJ1c2VySWQiOiIyNjQ0MTMyNjUifQ==</vt:lpwstr>
  </property>
</Properties>
</file>