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18AD" w14:textId="77777777" w:rsidR="00966B00" w:rsidRDefault="00000000">
      <w:pPr>
        <w:spacing w:line="360" w:lineRule="auto"/>
        <w:jc w:val="center"/>
        <w:rPr>
          <w:rFonts w:hint="eastAsia"/>
          <w:b/>
          <w:bCs/>
          <w:sz w:val="32"/>
          <w:szCs w:val="32"/>
        </w:rPr>
      </w:pPr>
      <w:r>
        <w:rPr>
          <w:b/>
          <w:bCs/>
          <w:sz w:val="32"/>
          <w:szCs w:val="32"/>
        </w:rPr>
        <w:t>基于项目化学习提升初中生数学表达能力</w:t>
      </w:r>
    </w:p>
    <w:p w14:paraId="59D2C6F0" w14:textId="77777777" w:rsidR="00966B00" w:rsidRDefault="00000000">
      <w:pPr>
        <w:spacing w:line="360" w:lineRule="auto"/>
        <w:rPr>
          <w:rFonts w:hint="eastAsia"/>
          <w:szCs w:val="21"/>
        </w:rPr>
      </w:pPr>
      <w:bookmarkStart w:id="0" w:name="OLE_LINK18"/>
      <w:bookmarkStart w:id="1" w:name="OLE_LINK19"/>
      <w:bookmarkStart w:id="2" w:name="OLE_LINK32"/>
      <w:bookmarkStart w:id="3" w:name="OLE_LINK35"/>
      <w:bookmarkStart w:id="4" w:name="OLE_LINK42"/>
      <w:bookmarkStart w:id="5" w:name="OLE_LINK38"/>
      <w:bookmarkStart w:id="6" w:name="OLE_LINK39"/>
      <w:bookmarkStart w:id="7" w:name="OLE_LINK40"/>
      <w:bookmarkStart w:id="8" w:name="OLE_LINK44"/>
      <w:bookmarkStart w:id="9" w:name="OLE_LINK45"/>
      <w:bookmarkStart w:id="10" w:name="OLE_LINK46"/>
      <w:bookmarkStart w:id="11" w:name="OLE_LINK47"/>
      <w:bookmarkStart w:id="12" w:name="OLE_LINK48"/>
      <w:bookmarkStart w:id="13" w:name="OLE_LINK51"/>
      <w:bookmarkStart w:id="14" w:name="OLE_LINK55"/>
      <w:bookmarkStart w:id="15" w:name="OLE_LINK60"/>
      <w:bookmarkStart w:id="16" w:name="OLE_LINK66"/>
      <w:bookmarkStart w:id="17" w:name="OLE_LINK50"/>
      <w:bookmarkStart w:id="18" w:name="OLE_LINK52"/>
      <w:bookmarkStart w:id="19" w:name="OLE_LINK54"/>
      <w:bookmarkStart w:id="20" w:name="OLE_LINK56"/>
      <w:bookmarkStart w:id="21" w:name="OLE_LINK59"/>
      <w:bookmarkStart w:id="22" w:name="OLE_LINK57"/>
      <w:bookmarkStart w:id="23" w:name="OLE_LINK58"/>
      <w:bookmarkStart w:id="24" w:name="OLE_LINK61"/>
      <w:bookmarkStart w:id="25" w:name="OLE_LINK62"/>
      <w:bookmarkStart w:id="26" w:name="OLE_LINK63"/>
      <w:bookmarkStart w:id="27" w:name="OLE_LINK67"/>
      <w:bookmarkStart w:id="28" w:name="OLE_LINK72"/>
      <w:bookmarkStart w:id="29" w:name="OLE_LINK73"/>
      <w:bookmarkStart w:id="30" w:name="OLE_LINK64"/>
      <w:bookmarkStart w:id="31" w:name="OLE_LINK65"/>
      <w:bookmarkStart w:id="32" w:name="OLE_LINK68"/>
      <w:bookmarkStart w:id="33" w:name="OLE_LINK77"/>
      <w:bookmarkStart w:id="34" w:name="OLE_LINK69"/>
      <w:bookmarkStart w:id="35" w:name="OLE_LINK70"/>
      <w:bookmarkStart w:id="36" w:name="OLE_LINK71"/>
      <w:bookmarkStart w:id="37" w:name="OLE_LINK78"/>
      <w:bookmarkStart w:id="38" w:name="OLE_LINK74"/>
      <w:bookmarkStart w:id="39" w:name="OLE_LINK75"/>
      <w:bookmarkStart w:id="40" w:name="OLE_LINK76"/>
      <w:bookmarkStart w:id="41" w:name="OLE_LINK80"/>
      <w:bookmarkStart w:id="42" w:name="OLE_LINK81"/>
      <w:bookmarkStart w:id="43" w:name="OLE_LINK82"/>
      <w:bookmarkStart w:id="44" w:name="OLE_LINK83"/>
      <w:bookmarkStart w:id="45" w:name="OLE_LINK84"/>
      <w:bookmarkStart w:id="46" w:name="OLE_LINK85"/>
      <w:bookmarkStart w:id="47" w:name="OLE_LINK86"/>
      <w:bookmarkStart w:id="48" w:name="OLE_LINK87"/>
      <w:bookmarkStart w:id="49" w:name="OLE_LINK88"/>
      <w:bookmarkStart w:id="50" w:name="OLE_LINK89"/>
      <w:bookmarkStart w:id="51" w:name="OLE_LINK90"/>
      <w:bookmarkStart w:id="52" w:name="OLE_LINK91"/>
      <w:bookmarkStart w:id="53" w:name="OLE_LINK92"/>
      <w:bookmarkStart w:id="54" w:name="OLE_LINK93"/>
      <w:bookmarkStart w:id="55" w:name="OLE_LINK94"/>
      <w:bookmarkStart w:id="56" w:name="OLE_LINK103"/>
      <w:bookmarkStart w:id="57" w:name="OLE_LINK95"/>
      <w:bookmarkStart w:id="58" w:name="OLE_LINK96"/>
      <w:bookmarkStart w:id="59" w:name="OLE_LINK99"/>
      <w:bookmarkStart w:id="60" w:name="OLE_LINK97"/>
      <w:bookmarkStart w:id="61" w:name="OLE_LINK98"/>
      <w:bookmarkStart w:id="62" w:name="OLE_LINK100"/>
      <w:bookmarkStart w:id="63" w:name="OLE_LINK104"/>
      <w:bookmarkStart w:id="64" w:name="OLE_LINK105"/>
      <w:bookmarkStart w:id="65" w:name="OLE_LINK101"/>
      <w:bookmarkStart w:id="66" w:name="OLE_LINK102"/>
      <w:bookmarkStart w:id="67" w:name="OLE_LINK106"/>
      <w:bookmarkStart w:id="68" w:name="OLE_LINK107"/>
      <w:bookmarkStart w:id="69" w:name="OLE_LINK108"/>
      <w:bookmarkStart w:id="70" w:name="OLE_LINK109"/>
      <w:bookmarkStart w:id="71" w:name="OLE_LINK110"/>
      <w:bookmarkStart w:id="72" w:name="OLE_LINK111"/>
      <w:bookmarkStart w:id="73" w:name="OLE_LINK112"/>
      <w:bookmarkStart w:id="74" w:name="OLE_LINK113"/>
      <w:bookmarkStart w:id="75" w:name="OLE_LINK114"/>
      <w:bookmarkStart w:id="76" w:name="OLE_LINK119"/>
      <w:bookmarkStart w:id="77" w:name="OLE_LINK115"/>
      <w:bookmarkStart w:id="78" w:name="OLE_LINK117"/>
      <w:bookmarkStart w:id="79" w:name="OLE_LINK118"/>
      <w:bookmarkStart w:id="80" w:name="OLE_LINK120"/>
      <w:bookmarkStart w:id="81" w:name="OLE_LINK121"/>
      <w:bookmarkStart w:id="82" w:name="OLE_LINK122"/>
      <w:bookmarkStart w:id="83" w:name="OLE_LINK125"/>
      <w:bookmarkStart w:id="84" w:name="OLE_LINK124"/>
      <w:bookmarkStart w:id="85" w:name="OLE_LINK126"/>
      <w:bookmarkStart w:id="86" w:name="OLE_LINK127"/>
      <w:bookmarkStart w:id="87" w:name="OLE_LINK128"/>
      <w:bookmarkStart w:id="88" w:name="OLE_LINK129"/>
      <w:bookmarkStart w:id="89" w:name="OLE_LINK130"/>
      <w:bookmarkStart w:id="90" w:name="OLE_LINK133"/>
      <w:bookmarkStart w:id="91" w:name="OLE_LINK131"/>
      <w:bookmarkStart w:id="92" w:name="OLE_LINK132"/>
      <w:bookmarkStart w:id="93" w:name="OLE_LINK134"/>
      <w:bookmarkStart w:id="94" w:name="OLE_LINK135"/>
      <w:bookmarkStart w:id="95" w:name="OLE_LINK136"/>
      <w:bookmarkStart w:id="96" w:name="OLE_LINK137"/>
      <w:bookmarkStart w:id="97" w:name="OLE_LINK138"/>
      <w:bookmarkStart w:id="98" w:name="OLE_LINK139"/>
      <w:bookmarkStart w:id="99" w:name="OLE_LINK140"/>
      <w:bookmarkStart w:id="100" w:name="OLE_LINK141"/>
      <w:bookmarkStart w:id="101" w:name="OLE_LINK142"/>
      <w:bookmarkStart w:id="102" w:name="OLE_LINK143"/>
      <w:bookmarkStart w:id="103" w:name="OLE_LINK144"/>
      <w:bookmarkStart w:id="104" w:name="OLE_LINK149"/>
      <w:bookmarkStart w:id="105" w:name="OLE_LINK147"/>
      <w:bookmarkStart w:id="106" w:name="OLE_LINK148"/>
      <w:bookmarkStart w:id="107" w:name="OLE_LINK150"/>
      <w:bookmarkStart w:id="108" w:name="OLE_LINK151"/>
      <w:bookmarkStart w:id="109" w:name="OLE_LINK152"/>
      <w:bookmarkStart w:id="110" w:name="OLE_LINK159"/>
      <w:bookmarkStart w:id="111" w:name="OLE_LINK160"/>
      <w:bookmarkStart w:id="112" w:name="OLE_LINK153"/>
      <w:bookmarkStart w:id="113" w:name="OLE_LINK154"/>
      <w:bookmarkStart w:id="114" w:name="OLE_LINK155"/>
      <w:bookmarkStart w:id="115" w:name="OLE_LINK156"/>
      <w:bookmarkStart w:id="116" w:name="OLE_LINK157"/>
      <w:bookmarkStart w:id="117" w:name="OLE_LINK158"/>
      <w:bookmarkStart w:id="118" w:name="OLE_LINK161"/>
      <w:bookmarkStart w:id="119" w:name="OLE_LINK162"/>
      <w:bookmarkStart w:id="120" w:name="OLE_LINK163"/>
      <w:bookmarkStart w:id="121" w:name="OLE_LINK164"/>
      <w:bookmarkStart w:id="122" w:name="OLE_LINK165"/>
      <w:bookmarkStart w:id="123" w:name="OLE_LINK166"/>
      <w:bookmarkStart w:id="124" w:name="OLE_LINK169"/>
      <w:bookmarkStart w:id="125" w:name="OLE_LINK170"/>
      <w:bookmarkStart w:id="126" w:name="OLE_LINK171"/>
      <w:bookmarkStart w:id="127" w:name="OLE_LINK184"/>
      <w:bookmarkStart w:id="128" w:name="OLE_LINK187"/>
      <w:bookmarkStart w:id="129" w:name="OLE_LINK172"/>
      <w:bookmarkStart w:id="130" w:name="OLE_LINK175"/>
      <w:bookmarkStart w:id="131" w:name="OLE_LINK173"/>
      <w:bookmarkStart w:id="132" w:name="OLE_LINK174"/>
      <w:bookmarkStart w:id="133" w:name="OLE_LINK176"/>
      <w:bookmarkStart w:id="134" w:name="OLE_LINK177"/>
      <w:bookmarkStart w:id="135" w:name="OLE_LINK178"/>
      <w:bookmarkStart w:id="136" w:name="OLE_LINK179"/>
      <w:bookmarkStart w:id="137" w:name="OLE_LINK180"/>
      <w:bookmarkStart w:id="138" w:name="OLE_LINK181"/>
      <w:bookmarkStart w:id="139" w:name="OLE_LINK182"/>
      <w:bookmarkStart w:id="140" w:name="OLE_LINK183"/>
      <w:r>
        <w:rPr>
          <w:rFonts w:hint="eastAsia"/>
          <w:szCs w:val="21"/>
        </w:rPr>
        <w:t>【摘要】数学表达能力是数学核心素养重要构成，主要指的是学生主观描述数学知识、展现个人认知及想法的一种能力，关乎学生对于数学知识的理解及认识。为此，提升初中生数学表达能力可谓是当下初中数学教师教学要点，而相较于其它教学方式，项目化学习强调的是学生项目体验及实践，能够为学生提供良好的学习环境，切实提高学生数学表达能力，而本文则是就此展开了实践分析。</w:t>
      </w:r>
    </w:p>
    <w:p w14:paraId="0626B8E3" w14:textId="77777777" w:rsidR="00966B00" w:rsidRDefault="00000000">
      <w:pPr>
        <w:spacing w:line="360" w:lineRule="auto"/>
        <w:rPr>
          <w:rFonts w:hint="eastAsia"/>
          <w:szCs w:val="21"/>
        </w:rPr>
      </w:pPr>
      <w:r>
        <w:rPr>
          <w:rFonts w:hint="eastAsia"/>
          <w:szCs w:val="21"/>
        </w:rPr>
        <w:t>【关键词】项目化学习；初中生；数学表达能力</w:t>
      </w:r>
    </w:p>
    <w:p w14:paraId="168F8BD3" w14:textId="77777777" w:rsidR="00966B00" w:rsidRDefault="00000000">
      <w:pPr>
        <w:spacing w:line="360" w:lineRule="auto"/>
        <w:rPr>
          <w:rFonts w:hint="eastAsia"/>
          <w:b/>
          <w:bCs/>
          <w:szCs w:val="21"/>
        </w:rPr>
      </w:pPr>
      <w:bookmarkStart w:id="141" w:name="OLE_LINK36"/>
      <w:bookmarkStart w:id="142" w:name="OLE_LINK37"/>
      <w:bookmarkStart w:id="143" w:name="OLE_LINK53"/>
      <w:r>
        <w:rPr>
          <w:rFonts w:hint="eastAsia"/>
          <w:b/>
          <w:bCs/>
          <w:szCs w:val="21"/>
        </w:rPr>
        <w:t>引言</w:t>
      </w:r>
    </w:p>
    <w:p w14:paraId="1BF3C957" w14:textId="77777777" w:rsidR="00966B00" w:rsidRDefault="00000000">
      <w:pPr>
        <w:spacing w:line="360" w:lineRule="auto"/>
        <w:rPr>
          <w:rFonts w:hint="eastAsia"/>
          <w:szCs w:val="21"/>
        </w:rPr>
      </w:pPr>
      <w:r>
        <w:rPr>
          <w:rFonts w:hint="eastAsia"/>
          <w:szCs w:val="21"/>
        </w:rPr>
        <w:t xml:space="preserve"> </w:t>
      </w:r>
      <w:r>
        <w:rPr>
          <w:szCs w:val="21"/>
        </w:rPr>
        <w:t xml:space="preserve">   </w:t>
      </w:r>
      <w:r>
        <w:rPr>
          <w:rFonts w:hint="eastAsia"/>
          <w:szCs w:val="21"/>
        </w:rPr>
        <w:t>初中数学教学对于学生而言意义非常，这一阶段学生各种能力及素养都能逐渐得到提升。在核心素养理念提出之后，初中数学教学改革也迫在眉睫，教师不能只是局限于教材知识讲解，还需关注学生核心素养发展，而在这其中数学表达能力就是必不可少的核心能力，毕竟学生只有具备良好的数学表达能力，才能准确将自己的认知、理解、思维过程呈现出来，而教师也能基于此更好地了解学生数学学习情况，然后再对学生展开针对性指导。为此，如何有效提升初中生数学表达能力自然也受到了不少关注，而项目化学习不仅是对传统灌输式教学模式的革新，还能激活学生主体表达意识，有效促进学生数学表达能力提升。</w:t>
      </w:r>
    </w:p>
    <w:p w14:paraId="727FBE1B" w14:textId="77777777" w:rsidR="00966B00" w:rsidRDefault="00000000">
      <w:pPr>
        <w:pStyle w:val="a3"/>
        <w:numPr>
          <w:ilvl w:val="0"/>
          <w:numId w:val="1"/>
        </w:numPr>
        <w:spacing w:line="360" w:lineRule="auto"/>
        <w:ind w:firstLineChars="0"/>
        <w:rPr>
          <w:rFonts w:hint="eastAsia"/>
          <w:b/>
          <w:bCs/>
          <w:szCs w:val="21"/>
        </w:rPr>
      </w:pPr>
      <w:r>
        <w:rPr>
          <w:rFonts w:hint="eastAsia"/>
          <w:b/>
          <w:bCs/>
          <w:szCs w:val="21"/>
        </w:rPr>
        <w:t>数学表达能力相关概述</w:t>
      </w:r>
    </w:p>
    <w:p w14:paraId="29AD1828" w14:textId="77777777" w:rsidR="00966B00" w:rsidRDefault="00000000">
      <w:pPr>
        <w:spacing w:line="360" w:lineRule="auto"/>
        <w:rPr>
          <w:rFonts w:hint="eastAsia"/>
          <w:szCs w:val="21"/>
        </w:rPr>
      </w:pPr>
      <w:r>
        <w:rPr>
          <w:rFonts w:hint="eastAsia"/>
          <w:szCs w:val="21"/>
        </w:rPr>
        <w:t xml:space="preserve"> </w:t>
      </w:r>
      <w:r>
        <w:rPr>
          <w:szCs w:val="21"/>
        </w:rPr>
        <w:t xml:space="preserve">   </w:t>
      </w:r>
      <w:r>
        <w:rPr>
          <w:rFonts w:hint="eastAsia"/>
          <w:szCs w:val="21"/>
        </w:rPr>
        <w:t>《义务教育数学课程标准》中有明确提到：“数学教学要加大对学生核心素养的培育，具体涉及到了数学眼光、数学思维、数学表达这三个方面</w:t>
      </w:r>
      <w:r>
        <w:rPr>
          <w:rFonts w:hint="eastAsia"/>
          <w:szCs w:val="21"/>
          <w:vertAlign w:val="superscript"/>
        </w:rPr>
        <w:t>[</w:t>
      </w:r>
      <w:r>
        <w:rPr>
          <w:szCs w:val="21"/>
          <w:vertAlign w:val="superscript"/>
        </w:rPr>
        <w:t>1]</w:t>
      </w:r>
      <w:r>
        <w:rPr>
          <w:rFonts w:hint="eastAsia"/>
          <w:szCs w:val="21"/>
        </w:rPr>
        <w:t>。”数学表达主要指的是学生在数学学习过程中，通过自主思考、小组合作，有效借助数学语言来将自身对于事物或者是问题的认识外化，此后再借助语言表达、书面表达等方式传递出来的一种行为。从某些方面而言，初中生数学表达能力直接关乎学生对于数学知识的理解、认识及运用，教师可以通过学生数学表达来对学生数学学习情况展开准确判断，以此来提升教学针对性及有效性，从而高效开展数学教学。由此可见，在初中数学教学过程中，加大对学生数学表达能力培养可谓是一项十分重要的任务，而相较于传统灌输式讲解，项目化</w:t>
      </w:r>
      <w:r>
        <w:rPr>
          <w:rFonts w:hint="eastAsia"/>
          <w:szCs w:val="21"/>
        </w:rPr>
        <w:lastRenderedPageBreak/>
        <w:t>学习不仅能够凸显学生课堂主体地位，还能让学生在项目情境、项目任务解决及项目合作中展开数学表达，这样学生数学表达能力自然能够得到提升。</w:t>
      </w:r>
    </w:p>
    <w:p w14:paraId="7084843B" w14:textId="77777777" w:rsidR="00966B00" w:rsidRDefault="00000000">
      <w:pPr>
        <w:pStyle w:val="a3"/>
        <w:numPr>
          <w:ilvl w:val="0"/>
          <w:numId w:val="1"/>
        </w:numPr>
        <w:spacing w:line="360" w:lineRule="auto"/>
        <w:ind w:firstLineChars="0"/>
        <w:rPr>
          <w:rFonts w:hint="eastAsia"/>
          <w:b/>
          <w:bCs/>
          <w:szCs w:val="21"/>
        </w:rPr>
      </w:pPr>
      <w:r>
        <w:rPr>
          <w:rFonts w:hint="eastAsia"/>
          <w:b/>
          <w:bCs/>
          <w:szCs w:val="21"/>
        </w:rPr>
        <w:t>基于项目化学习提升初中生数学表达能力的策略</w:t>
      </w:r>
    </w:p>
    <w:p w14:paraId="26D1B323" w14:textId="77777777" w:rsidR="00966B00" w:rsidRDefault="00000000">
      <w:pPr>
        <w:pStyle w:val="a3"/>
        <w:numPr>
          <w:ilvl w:val="0"/>
          <w:numId w:val="2"/>
        </w:numPr>
        <w:spacing w:line="360" w:lineRule="auto"/>
        <w:ind w:firstLineChars="0"/>
        <w:rPr>
          <w:rFonts w:hint="eastAsia"/>
        </w:rPr>
      </w:pPr>
      <w:r>
        <w:rPr>
          <w:rFonts w:hint="eastAsia"/>
        </w:rPr>
        <w:t>了解表达形式，明确项目方向</w:t>
      </w:r>
    </w:p>
    <w:p w14:paraId="55D2082D" w14:textId="77777777" w:rsidR="00966B00" w:rsidRDefault="00000000">
      <w:pPr>
        <w:spacing w:line="360" w:lineRule="auto"/>
        <w:rPr>
          <w:rFonts w:hint="eastAsia"/>
        </w:rPr>
      </w:pPr>
      <w:r>
        <w:rPr>
          <w:rFonts w:hint="eastAsia"/>
        </w:rPr>
        <w:t xml:space="preserve"> </w:t>
      </w:r>
      <w:r>
        <w:t xml:space="preserve">   </w:t>
      </w:r>
      <w:r>
        <w:rPr>
          <w:rFonts w:hint="eastAsia"/>
        </w:rPr>
        <w:t>初中数学教师要想切实提高学生数学表达能力，首要任务就是要让学生了解表达主要形式，把握好教学基本方向。数学表达形式通常涉及到了两种，一种是文字与图形表达，另一种则是语言表达，这两种表达对于学生数学学习均能够起到一定的促进效果。为此，基于项目化学习提升初中生数学表达能力时，教师可以针对上述两种表达形式来对项目化学习结构框架进行明确，这样才能为学生项目化学习指明方向，避免学生项目化学习流于形式，真正有效助力于学生数学表达能力提升</w:t>
      </w:r>
      <w:r>
        <w:rPr>
          <w:rFonts w:hint="eastAsia"/>
          <w:szCs w:val="21"/>
          <w:vertAlign w:val="superscript"/>
        </w:rPr>
        <w:t>[</w:t>
      </w:r>
      <w:r>
        <w:rPr>
          <w:szCs w:val="21"/>
          <w:vertAlign w:val="superscript"/>
        </w:rPr>
        <w:t>2]</w:t>
      </w:r>
      <w:r>
        <w:rPr>
          <w:rFonts w:hint="eastAsia"/>
        </w:rPr>
        <w:t>。一方面，教师可以在项目化学习过程中，将“学生文字表达”作为项目研究方向，然后在课堂上引导学生自行写出数学知识间的内在联系，这样就能促使学生形成整体认知，让学生在项目化学习过程中逐渐形成良好认知体系。以“一次函数”为例，教师在教学过程中即可改变以往直接导入理论知识的教学方式，在课堂为学生设计与文字表达相关的学习项目，即要求学生自行梳理分析函数、方程、不等式之间的关系，然后再让学生以文字表达形式展现出来，这样学生数学表达能力自然能够在项目化梳理中得到提升。另一方面，教师还可以在课堂上为学生提供语言表达的机会，这也能促进学生数学表达能力提升。以“图形的旋转”为例，教师在教学课堂即可为学生展示生活中常见的旋转图形，然后再为学生提供观察的机会，让学生在项目观察中总结归纳旋转图形规律，这样学生就能在语言表达过程中对旋转形成有效认知，真正有效助推学生数学表达能力提升。</w:t>
      </w:r>
    </w:p>
    <w:p w14:paraId="7590849B" w14:textId="77777777" w:rsidR="00966B00" w:rsidRDefault="00000000">
      <w:pPr>
        <w:pStyle w:val="a3"/>
        <w:numPr>
          <w:ilvl w:val="0"/>
          <w:numId w:val="2"/>
        </w:numPr>
        <w:spacing w:line="360" w:lineRule="auto"/>
        <w:ind w:firstLineChars="0"/>
        <w:rPr>
          <w:rFonts w:hint="eastAsia"/>
        </w:rPr>
      </w:pPr>
      <w:r>
        <w:rPr>
          <w:rFonts w:hint="eastAsia"/>
        </w:rPr>
        <w:t>渗透项目计划，助推学生主观表达</w:t>
      </w:r>
    </w:p>
    <w:p w14:paraId="443C1B7B" w14:textId="77777777" w:rsidR="00966B00" w:rsidRDefault="00000000">
      <w:pPr>
        <w:spacing w:line="360" w:lineRule="auto"/>
        <w:ind w:firstLine="480"/>
        <w:rPr>
          <w:rFonts w:hint="eastAsia"/>
        </w:rPr>
      </w:pPr>
      <w:r>
        <w:rPr>
          <w:rFonts w:hint="eastAsia"/>
        </w:rPr>
        <w:t>项目化学习强调的是以学生为主体，而且整个学习活动都需要围绕着项目展开，涉及到了多个环节。要想基于项目化学习提升初中生数学表达能力，教师在教学过程中自然要为学生设计一些能够促进学生主观表达的项目，这不仅能够丰富项目化学习内容，还能更好地提升初中生数学表达能力。在初中数学教学过程中，课前属于较为重要的一个阶段，不仅是教学起始，也是教师激发学生学习能动性、促使学生主动参与到项目化学习中的关键关节。在此期间，</w:t>
      </w:r>
      <w:r>
        <w:rPr>
          <w:rFonts w:hint="eastAsia"/>
        </w:rPr>
        <w:lastRenderedPageBreak/>
        <w:t>教师可以为学生精心设计表达机会，这不仅能够激发学生项目化学习参与自觉性，还能让其在参与过程中展示自身基础认知，从而更好地提高学生数学表达能力。以“全等三角形”为例，这一节课主要是为学生介绍了全等三角形判定定理、性质等内容，为了强化学生认知、提升学生数学表达能力，教师可以在项目化学习活动实施之前，围绕着“全等”这一概念来为学生提供自主表达的机会，让学生联系实际生活就这一概念展开深入讨论及自主表达，这样不仅能够点燃学生学习兴趣，还能很好地锻炼学生数学表达能力</w:t>
      </w:r>
      <w:r>
        <w:rPr>
          <w:rFonts w:hint="eastAsia"/>
          <w:szCs w:val="21"/>
          <w:vertAlign w:val="superscript"/>
        </w:rPr>
        <w:t>[</w:t>
      </w:r>
      <w:r>
        <w:rPr>
          <w:szCs w:val="21"/>
          <w:vertAlign w:val="superscript"/>
        </w:rPr>
        <w:t>3]</w:t>
      </w:r>
      <w:r>
        <w:rPr>
          <w:rFonts w:hint="eastAsia"/>
        </w:rPr>
        <w:t xml:space="preserve">。 </w:t>
      </w:r>
      <w:r>
        <w:t xml:space="preserve">   </w:t>
      </w:r>
    </w:p>
    <w:p w14:paraId="50F70A2F" w14:textId="77777777" w:rsidR="00966B00" w:rsidRDefault="00000000">
      <w:pPr>
        <w:pStyle w:val="a3"/>
        <w:numPr>
          <w:ilvl w:val="0"/>
          <w:numId w:val="2"/>
        </w:numPr>
        <w:spacing w:line="360" w:lineRule="auto"/>
        <w:ind w:firstLineChars="0"/>
        <w:rPr>
          <w:rFonts w:hint="eastAsia"/>
        </w:rPr>
      </w:pPr>
      <w:r>
        <w:rPr>
          <w:rFonts w:hint="eastAsia"/>
        </w:rPr>
        <w:t>项目讨论，锻炼学生数学表达能力</w:t>
      </w:r>
    </w:p>
    <w:p w14:paraId="304E985F" w14:textId="77777777" w:rsidR="00966B00" w:rsidRDefault="00000000">
      <w:pPr>
        <w:spacing w:line="360" w:lineRule="auto"/>
        <w:rPr>
          <w:rFonts w:hint="eastAsia"/>
        </w:rPr>
      </w:pPr>
      <w:r>
        <w:rPr>
          <w:rFonts w:hint="eastAsia"/>
        </w:rPr>
        <w:t xml:space="preserve"> </w:t>
      </w:r>
      <w:r>
        <w:t xml:space="preserve">   </w:t>
      </w:r>
      <w:r>
        <w:rPr>
          <w:rFonts w:hint="eastAsia"/>
        </w:rPr>
        <w:t>基于项目化学习提升初中生数学表达能力时，项目讨论也是较为重要的一个环节，对于学生深入理解数学知识有着良好的促进作用。初中数学教师在教学过程中要想有效利用项目化学习提升学生数学表达能力，即可在项目讨论环节围绕着项目主题来引导学生合作讨论，这不仅能够深化学生对于数学知识点的认识，还能让学生在小组表达、互动交流中提高自身数学表达能力，从而真正优化初中数学教学。以“统计”相关知识为例，教师在项目化学习过程中，即可将“统计班级学生体重”作为项目任务，然后再让学生以小组合作的形式参与到项目任务实践中，在项目推进过程中教师则可以发挥出自身引导作用，引导学生项目讨论要如何进行统计？如何运用所学知识解决实际问题？这样学生就能在项目化学习过程中运用所学解决实际问题，同时还能锻炼学生数学表达能力，有效落实基于项目化学习提升初中生数学表达能力这一目标。</w:t>
      </w:r>
    </w:p>
    <w:p w14:paraId="5238528C" w14:textId="77777777" w:rsidR="00966B00" w:rsidRDefault="00000000">
      <w:pPr>
        <w:pStyle w:val="a3"/>
        <w:numPr>
          <w:ilvl w:val="0"/>
          <w:numId w:val="2"/>
        </w:numPr>
        <w:spacing w:line="360" w:lineRule="auto"/>
        <w:ind w:firstLineChars="0"/>
        <w:rPr>
          <w:rFonts w:hint="eastAsia"/>
        </w:rPr>
      </w:pPr>
      <w:r>
        <w:rPr>
          <w:rFonts w:hint="eastAsia"/>
        </w:rPr>
        <w:t>项目展示，分享中提升数学表达能力</w:t>
      </w:r>
    </w:p>
    <w:p w14:paraId="55C39D20" w14:textId="77777777" w:rsidR="00966B00" w:rsidRDefault="00000000">
      <w:pPr>
        <w:spacing w:line="360" w:lineRule="auto"/>
        <w:rPr>
          <w:rFonts w:hint="eastAsia"/>
        </w:rPr>
      </w:pPr>
      <w:r>
        <w:rPr>
          <w:rFonts w:hint="eastAsia"/>
        </w:rPr>
        <w:t xml:space="preserve"> </w:t>
      </w:r>
      <w:r>
        <w:t xml:space="preserve">   </w:t>
      </w:r>
      <w:r>
        <w:rPr>
          <w:rFonts w:hint="eastAsia"/>
        </w:rPr>
        <w:t>“展览分享”可谓是项目化学习最后一个环节，这一环节能够起到检验学生学习成果，对整个项目化学习过程进行优化与升级的效果。为了进一步凸显出项目化学习在初中数学教学中的作用，教师在开展项目化学习活动时，还可以充分意识到项目展示的重要性，并且在学生项目化学习完成之后，为学生提供分享与展示平台，这不仅能够检验学生学习成果，还能为学生数学表达提供舞台，从而切实提升初中生数学表达能力。以“平行四边形”为例，教师在“平行四边形判定”项目化学习活动结束之后，即可在各个小组合作讨论结束之后，为学生提供项目成果展示环节，这样就能为学生提供数学表达及分享交流的机会，真正提升初中生数学表达能力</w:t>
      </w:r>
      <w:r>
        <w:rPr>
          <w:rFonts w:hint="eastAsia"/>
          <w:szCs w:val="21"/>
          <w:vertAlign w:val="superscript"/>
        </w:rPr>
        <w:t>[</w:t>
      </w:r>
      <w:r>
        <w:rPr>
          <w:szCs w:val="21"/>
          <w:vertAlign w:val="superscript"/>
        </w:rPr>
        <w:t>4]</w:t>
      </w:r>
      <w:r>
        <w:rPr>
          <w:rFonts w:hint="eastAsia"/>
        </w:rPr>
        <w:t>。</w:t>
      </w:r>
    </w:p>
    <w:p w14:paraId="4C6FAD6A" w14:textId="77777777" w:rsidR="00966B00" w:rsidRDefault="00000000">
      <w:pPr>
        <w:pStyle w:val="a3"/>
        <w:numPr>
          <w:ilvl w:val="0"/>
          <w:numId w:val="1"/>
        </w:numPr>
        <w:spacing w:line="360" w:lineRule="auto"/>
        <w:ind w:firstLineChars="0"/>
        <w:rPr>
          <w:rFonts w:hint="eastAsia"/>
          <w:b/>
          <w:bCs/>
          <w:szCs w:val="21"/>
        </w:rPr>
      </w:pPr>
      <w:r>
        <w:rPr>
          <w:rFonts w:hint="eastAsia"/>
          <w:b/>
          <w:bCs/>
          <w:szCs w:val="21"/>
        </w:rPr>
        <w:lastRenderedPageBreak/>
        <w:t>结语</w:t>
      </w:r>
    </w:p>
    <w:p w14:paraId="735C9EB6" w14:textId="77777777" w:rsidR="00966B00" w:rsidRDefault="00000000">
      <w:pPr>
        <w:spacing w:line="360" w:lineRule="auto"/>
        <w:rPr>
          <w:rFonts w:hint="eastAsia"/>
          <w:b/>
          <w:bCs/>
          <w:szCs w:val="21"/>
        </w:rPr>
      </w:pPr>
      <w:r>
        <w:rPr>
          <w:rFonts w:hint="eastAsia"/>
          <w:szCs w:val="21"/>
        </w:rPr>
        <w:t xml:space="preserve"> </w:t>
      </w:r>
      <w:r>
        <w:rPr>
          <w:szCs w:val="21"/>
        </w:rPr>
        <w:t xml:space="preserve">   </w:t>
      </w:r>
      <w:r>
        <w:rPr>
          <w:rFonts w:hint="eastAsia"/>
          <w:szCs w:val="21"/>
        </w:rPr>
        <w:t>综上所述，素质教育背景下，学生综合素养培育也成为当下初中数学教学重要目标，表达能力更是其中必不可少的一项能力，而基于项目化学习则能更好地助推学生数学表达能力提升。为此，初中数学教师在教学过程中，可以从项目化学习视角来为学生提供数学表达的机会，这不仅能够深化学生对于数学概念的认知，还能提高学生数学表达能力，有效助推学生综合素质形成。</w:t>
      </w:r>
    </w:p>
    <w:bookmarkEnd w:id="141"/>
    <w:bookmarkEnd w:id="142"/>
    <w:bookmarkEnd w:id="143"/>
    <w:p w14:paraId="434198D7" w14:textId="77777777" w:rsidR="00966B00" w:rsidRDefault="00000000">
      <w:pPr>
        <w:spacing w:line="360" w:lineRule="auto"/>
        <w:rPr>
          <w:rFonts w:hint="eastAsia"/>
          <w:szCs w:val="21"/>
        </w:rPr>
      </w:pPr>
      <w:r>
        <w:rPr>
          <w:rFonts w:hint="eastAsia"/>
          <w:szCs w:val="21"/>
        </w:rPr>
        <w:t>【参考文献】</w:t>
      </w:r>
    </w:p>
    <w:p w14:paraId="46913929" w14:textId="77777777" w:rsidR="00966B00" w:rsidRDefault="00000000">
      <w:pPr>
        <w:spacing w:line="360" w:lineRule="auto"/>
        <w:rPr>
          <w:rFonts w:hint="eastAsia"/>
          <w:szCs w:val="21"/>
        </w:rPr>
      </w:pPr>
      <w:r>
        <w:rPr>
          <w:szCs w:val="21"/>
        </w:rPr>
        <w:t>[1]彭燕蓉.基于项目化学习培养学生数学语言表达能力[J].智力, 2023(16):104-107.</w:t>
      </w:r>
    </w:p>
    <w:p w14:paraId="4C4AB78E" w14:textId="77777777" w:rsidR="00966B00" w:rsidRDefault="00000000">
      <w:pPr>
        <w:spacing w:line="360" w:lineRule="auto"/>
        <w:rPr>
          <w:rFonts w:hint="eastAsia"/>
          <w:szCs w:val="21"/>
        </w:rPr>
      </w:pPr>
      <w:r>
        <w:rPr>
          <w:szCs w:val="21"/>
        </w:rPr>
        <w:t>[2]袁怡.小学高年级学生数学语言表达能力培养的策略研究——数字化技术支持下项目化的学习方式[J].小学教学研究,2023,(32):81-82.</w:t>
      </w:r>
    </w:p>
    <w:p w14:paraId="69709E5F" w14:textId="77777777" w:rsidR="00966B00" w:rsidRDefault="00000000">
      <w:pPr>
        <w:spacing w:line="360" w:lineRule="auto"/>
        <w:rPr>
          <w:rFonts w:hint="eastAsia"/>
          <w:szCs w:val="21"/>
        </w:rPr>
      </w:pPr>
      <w:r>
        <w:rPr>
          <w:szCs w:val="21"/>
        </w:rPr>
        <w:t>[3]陈丽莉.聚焦项目学习，提升初中生数学表达力[J].数学大世界(中旬),2023,(07):6-8.</w:t>
      </w:r>
    </w:p>
    <w:p w14:paraId="20788FE9" w14:textId="77777777" w:rsidR="00966B00" w:rsidRDefault="00000000">
      <w:pPr>
        <w:spacing w:line="360" w:lineRule="auto"/>
        <w:rPr>
          <w:rFonts w:hint="eastAsia"/>
          <w:szCs w:val="21"/>
        </w:rPr>
      </w:pPr>
      <w:r>
        <w:rPr>
          <w:szCs w:val="21"/>
        </w:rPr>
        <w:t>[4]袁怡.小学高年级学生数学语言表达能力培养的策略研究——数字化技术支持下项目化的学习方式[J].小学教学研究, 2023(32):81-82.</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14:paraId="4C35989D" w14:textId="77777777" w:rsidR="00966B00" w:rsidRDefault="00966B00">
      <w:pPr>
        <w:spacing w:line="360" w:lineRule="auto"/>
        <w:jc w:val="center"/>
        <w:rPr>
          <w:rFonts w:hint="eastAsia"/>
          <w:b/>
          <w:bCs/>
        </w:rPr>
      </w:pPr>
    </w:p>
    <w:sectPr w:rsidR="00966B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2E444096"/>
    <w:lvl w:ilvl="0" w:tplc="152453E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0000001"/>
    <w:multiLevelType w:val="hybridMultilevel"/>
    <w:tmpl w:val="A296BED2"/>
    <w:lvl w:ilvl="0" w:tplc="7CC297B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hybridMultilevel"/>
    <w:tmpl w:val="7B04C452"/>
    <w:lvl w:ilvl="0" w:tplc="206C0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77149219">
    <w:abstractNumId w:val="2"/>
  </w:num>
  <w:num w:numId="2" w16cid:durableId="1303265915">
    <w:abstractNumId w:val="1"/>
  </w:num>
  <w:num w:numId="3" w16cid:durableId="179335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00"/>
    <w:rsid w:val="00175410"/>
    <w:rsid w:val="00966B00"/>
    <w:rsid w:val="00DF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9D7C"/>
  <w15:docId w15:val="{AD06F753-3338-40A4-B878-5EE122B6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宋体"/>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4</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1459387821@qq.com</dc:creator>
  <cp:lastModifiedBy>亚燕 孙</cp:lastModifiedBy>
  <cp:revision>7</cp:revision>
  <dcterms:created xsi:type="dcterms:W3CDTF">2024-08-28T17:20:00Z</dcterms:created>
  <dcterms:modified xsi:type="dcterms:W3CDTF">2025-03-17T14:20:00Z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0532e6b22c3b4c9192f1a817a814ca72</vt:lpwstr>
  </property>
</Properties>
</file>