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6178" w14:textId="77777777" w:rsidR="00A954CA" w:rsidRDefault="004F7BE6" w:rsidP="004F7BE6">
      <w:pPr>
        <w:jc w:val="center"/>
        <w:rPr>
          <w:sz w:val="24"/>
          <w:szCs w:val="24"/>
        </w:rPr>
      </w:pPr>
      <w:proofErr w:type="gramStart"/>
      <w:r>
        <w:rPr>
          <w:rFonts w:hint="eastAsia"/>
          <w:sz w:val="24"/>
          <w:szCs w:val="24"/>
        </w:rPr>
        <w:t>《</w:t>
      </w:r>
      <w:proofErr w:type="gramEnd"/>
      <w:r w:rsidR="00A954CA" w:rsidRPr="00A954CA">
        <w:rPr>
          <w:rFonts w:hint="eastAsia"/>
          <w:sz w:val="24"/>
          <w:szCs w:val="24"/>
        </w:rPr>
        <w:t>跨学科项目学习融入教材和教学的路径与策略</w:t>
      </w:r>
    </w:p>
    <w:p w14:paraId="545DEB11" w14:textId="5B44B258" w:rsidR="00C505EA" w:rsidRPr="004F7BE6" w:rsidRDefault="00C505EA" w:rsidP="004F7BE6">
      <w:pPr>
        <w:jc w:val="center"/>
        <w:rPr>
          <w:rFonts w:hint="eastAsia"/>
          <w:sz w:val="24"/>
          <w:szCs w:val="24"/>
        </w:rPr>
      </w:pPr>
      <w:r w:rsidRPr="004F7BE6">
        <w:rPr>
          <w:rFonts w:hint="eastAsia"/>
          <w:sz w:val="24"/>
          <w:szCs w:val="24"/>
        </w:rPr>
        <w:t>——以“</w:t>
      </w:r>
      <w:r w:rsidR="00A954CA">
        <w:rPr>
          <w:rFonts w:hint="eastAsia"/>
          <w:sz w:val="24"/>
          <w:szCs w:val="24"/>
        </w:rPr>
        <w:t>浙教版初中数学教材为例</w:t>
      </w:r>
      <w:r w:rsidRPr="004F7BE6">
        <w:rPr>
          <w:rFonts w:hint="eastAsia"/>
          <w:sz w:val="24"/>
          <w:szCs w:val="24"/>
        </w:rPr>
        <w:t>”为例</w:t>
      </w:r>
      <w:proofErr w:type="gramStart"/>
      <w:r w:rsidR="004F7BE6">
        <w:rPr>
          <w:rFonts w:hint="eastAsia"/>
          <w:sz w:val="24"/>
          <w:szCs w:val="24"/>
        </w:rPr>
        <w:t>》</w:t>
      </w:r>
      <w:proofErr w:type="gramEnd"/>
      <w:r w:rsidR="004F7BE6">
        <w:rPr>
          <w:rFonts w:hint="eastAsia"/>
          <w:sz w:val="24"/>
          <w:szCs w:val="24"/>
        </w:rPr>
        <w:t>读书笔记</w:t>
      </w:r>
    </w:p>
    <w:p w14:paraId="00121B92" w14:textId="6D5940E1" w:rsidR="00A954CA" w:rsidRPr="00A954CA" w:rsidRDefault="00A954CA" w:rsidP="00A954CA">
      <w:pPr>
        <w:jc w:val="left"/>
        <w:rPr>
          <w:rFonts w:hint="eastAsia"/>
          <w:sz w:val="24"/>
          <w:szCs w:val="24"/>
        </w:rPr>
      </w:pPr>
      <w:r w:rsidRPr="00A954CA">
        <w:rPr>
          <w:rFonts w:hint="eastAsia"/>
          <w:sz w:val="24"/>
          <w:szCs w:val="24"/>
        </w:rPr>
        <w:t>1.背景与意义</w:t>
      </w:r>
    </w:p>
    <w:p w14:paraId="51B86B62" w14:textId="346993FE" w:rsidR="00A954CA" w:rsidRPr="00A954CA" w:rsidRDefault="00A954CA" w:rsidP="00A954CA">
      <w:pPr>
        <w:jc w:val="left"/>
        <w:rPr>
          <w:rFonts w:hint="eastAsia"/>
          <w:sz w:val="24"/>
          <w:szCs w:val="24"/>
        </w:rPr>
      </w:pPr>
      <w:r w:rsidRPr="00A954CA">
        <w:rPr>
          <w:rFonts w:hint="eastAsia"/>
          <w:sz w:val="24"/>
          <w:szCs w:val="24"/>
        </w:rPr>
        <w:t>背景：2022年版《义务教育数学课程标准》强调通过跨学科项目学习培养学生的创新意识、实践能力和社会担当等综合品质。</w:t>
      </w:r>
    </w:p>
    <w:p w14:paraId="2AFC630C" w14:textId="4C7EC7D5" w:rsidR="00A954CA" w:rsidRPr="00A954CA" w:rsidRDefault="00A954CA" w:rsidP="00A954CA">
      <w:pPr>
        <w:jc w:val="left"/>
        <w:rPr>
          <w:rFonts w:hint="eastAsia"/>
          <w:sz w:val="24"/>
          <w:szCs w:val="24"/>
        </w:rPr>
      </w:pPr>
      <w:r w:rsidRPr="00A954CA">
        <w:rPr>
          <w:rFonts w:hint="eastAsia"/>
          <w:sz w:val="24"/>
          <w:szCs w:val="24"/>
        </w:rPr>
        <w:t>意义：跨学科项目学习有助于学生综合运用数学和其他学科的知识解决实际问题，提升学生的综合素养。</w:t>
      </w:r>
    </w:p>
    <w:p w14:paraId="0EAA5AEF" w14:textId="58420737" w:rsidR="00A954CA" w:rsidRPr="00A954CA" w:rsidRDefault="00A954CA" w:rsidP="00A954CA">
      <w:pPr>
        <w:jc w:val="left"/>
        <w:rPr>
          <w:rFonts w:hint="eastAsia"/>
          <w:sz w:val="24"/>
          <w:szCs w:val="24"/>
        </w:rPr>
      </w:pPr>
      <w:r w:rsidRPr="00A954CA">
        <w:rPr>
          <w:rFonts w:hint="eastAsia"/>
          <w:sz w:val="24"/>
          <w:szCs w:val="24"/>
        </w:rPr>
        <w:t>2.研究框架与方法</w:t>
      </w:r>
    </w:p>
    <w:p w14:paraId="386F474F" w14:textId="2087F561" w:rsidR="00A954CA" w:rsidRPr="00A954CA" w:rsidRDefault="00A954CA" w:rsidP="00A954CA">
      <w:pPr>
        <w:jc w:val="left"/>
        <w:rPr>
          <w:rFonts w:hint="eastAsia"/>
          <w:sz w:val="24"/>
          <w:szCs w:val="24"/>
        </w:rPr>
      </w:pPr>
      <w:r w:rsidRPr="00A954CA">
        <w:rPr>
          <w:rFonts w:hint="eastAsia"/>
          <w:sz w:val="24"/>
          <w:szCs w:val="24"/>
        </w:rPr>
        <w:t>研究框架：课题组从“综合与实践”板块出发，建立了包括年级、分布位置、模块类别、跨学科分析和使用目的五个部分的分析框架。</w:t>
      </w:r>
    </w:p>
    <w:p w14:paraId="200F7C4A" w14:textId="1ADD46C8" w:rsidR="00A954CA" w:rsidRPr="00A954CA" w:rsidRDefault="00A954CA" w:rsidP="00A954CA">
      <w:pPr>
        <w:jc w:val="left"/>
        <w:rPr>
          <w:rFonts w:hint="eastAsia"/>
          <w:sz w:val="24"/>
          <w:szCs w:val="24"/>
        </w:rPr>
      </w:pPr>
      <w:r w:rsidRPr="00A954CA">
        <w:rPr>
          <w:rFonts w:hint="eastAsia"/>
          <w:sz w:val="24"/>
          <w:szCs w:val="24"/>
        </w:rPr>
        <w:t>方法：通过</w:t>
      </w:r>
      <w:proofErr w:type="gramStart"/>
      <w:r w:rsidRPr="00A954CA">
        <w:rPr>
          <w:rFonts w:hint="eastAsia"/>
          <w:sz w:val="24"/>
          <w:szCs w:val="24"/>
        </w:rPr>
        <w:t>梳理浙教版</w:t>
      </w:r>
      <w:proofErr w:type="gramEnd"/>
      <w:r w:rsidRPr="00A954CA">
        <w:rPr>
          <w:rFonts w:hint="eastAsia"/>
          <w:sz w:val="24"/>
          <w:szCs w:val="24"/>
        </w:rPr>
        <w:t>初中数学教材中的项目学习资源，探讨跨学科项目学习在教材中的融入路径。</w:t>
      </w:r>
    </w:p>
    <w:p w14:paraId="1CE79122" w14:textId="781BBB18" w:rsidR="00A954CA" w:rsidRPr="00A954CA" w:rsidRDefault="00A954CA" w:rsidP="00A954CA">
      <w:pPr>
        <w:jc w:val="left"/>
        <w:rPr>
          <w:rFonts w:hint="eastAsia"/>
          <w:sz w:val="24"/>
          <w:szCs w:val="24"/>
        </w:rPr>
      </w:pPr>
      <w:r w:rsidRPr="00A954CA">
        <w:rPr>
          <w:rFonts w:hint="eastAsia"/>
          <w:sz w:val="24"/>
          <w:szCs w:val="24"/>
        </w:rPr>
        <w:t>3.学习资源分析</w:t>
      </w:r>
    </w:p>
    <w:p w14:paraId="7AB79752" w14:textId="35F13781" w:rsidR="00A954CA" w:rsidRPr="00A954CA" w:rsidRDefault="00A954CA" w:rsidP="00A954CA">
      <w:pPr>
        <w:jc w:val="left"/>
        <w:rPr>
          <w:rFonts w:hint="eastAsia"/>
          <w:sz w:val="24"/>
          <w:szCs w:val="24"/>
        </w:rPr>
      </w:pPr>
      <w:r w:rsidRPr="00A954CA">
        <w:rPr>
          <w:rFonts w:hint="eastAsia"/>
          <w:sz w:val="24"/>
          <w:szCs w:val="24"/>
        </w:rPr>
        <w:t>跨学科类别：教材中的跨学科资源主要集中在人文与社会科学类，缺乏医药科学类和农业科学类资源。</w:t>
      </w:r>
    </w:p>
    <w:p w14:paraId="70351A0D" w14:textId="01EB2955" w:rsidR="00A954CA" w:rsidRPr="00A954CA" w:rsidRDefault="00A954CA" w:rsidP="00A954CA">
      <w:pPr>
        <w:jc w:val="left"/>
        <w:rPr>
          <w:rFonts w:hint="eastAsia"/>
          <w:sz w:val="24"/>
          <w:szCs w:val="24"/>
        </w:rPr>
      </w:pPr>
      <w:r w:rsidRPr="00A954CA">
        <w:rPr>
          <w:rFonts w:hint="eastAsia"/>
          <w:sz w:val="24"/>
          <w:szCs w:val="24"/>
        </w:rPr>
        <w:t>模块类别：教材中的学习资源主要集中在“数与代数”和“图形与几何”模块，强调与日常生活的紧密联系。</w:t>
      </w:r>
    </w:p>
    <w:p w14:paraId="403548E7" w14:textId="359D50B6" w:rsidR="00A954CA" w:rsidRPr="00A954CA" w:rsidRDefault="00A954CA" w:rsidP="00A954CA">
      <w:pPr>
        <w:jc w:val="left"/>
        <w:rPr>
          <w:rFonts w:hint="eastAsia"/>
          <w:sz w:val="24"/>
          <w:szCs w:val="24"/>
        </w:rPr>
      </w:pPr>
      <w:r w:rsidRPr="00A954CA">
        <w:rPr>
          <w:rFonts w:hint="eastAsia"/>
          <w:sz w:val="24"/>
          <w:szCs w:val="24"/>
        </w:rPr>
        <w:t>分布位置：学习资源多分布在阅读材料、设计题和探究活动等位置，具有一定的跨学科前瞻性。</w:t>
      </w:r>
    </w:p>
    <w:p w14:paraId="573A9A36" w14:textId="6F2E1DC0" w:rsidR="00A954CA" w:rsidRPr="00A954CA" w:rsidRDefault="00A954CA" w:rsidP="00A954CA">
      <w:pPr>
        <w:jc w:val="left"/>
        <w:rPr>
          <w:rFonts w:hint="eastAsia"/>
          <w:sz w:val="24"/>
          <w:szCs w:val="24"/>
        </w:rPr>
      </w:pPr>
      <w:r w:rsidRPr="00A954CA">
        <w:rPr>
          <w:rFonts w:hint="eastAsia"/>
          <w:sz w:val="24"/>
          <w:szCs w:val="24"/>
        </w:rPr>
        <w:t>使用目的：学习资源主要用于概念应用，通过问题解决加深学生对数学概念的理解。</w:t>
      </w:r>
    </w:p>
    <w:p w14:paraId="36319A49" w14:textId="5AE57A0F" w:rsidR="00A954CA" w:rsidRPr="00A954CA" w:rsidRDefault="00A954CA" w:rsidP="00A954CA">
      <w:pPr>
        <w:jc w:val="left"/>
        <w:rPr>
          <w:rFonts w:hint="eastAsia"/>
          <w:sz w:val="24"/>
          <w:szCs w:val="24"/>
        </w:rPr>
      </w:pPr>
      <w:r w:rsidRPr="00A954CA">
        <w:rPr>
          <w:rFonts w:hint="eastAsia"/>
          <w:sz w:val="24"/>
          <w:szCs w:val="24"/>
        </w:rPr>
        <w:t>4.实施策略</w:t>
      </w:r>
    </w:p>
    <w:p w14:paraId="27F8BB76" w14:textId="5738321B" w:rsidR="00A954CA" w:rsidRPr="00A954CA" w:rsidRDefault="00A954CA" w:rsidP="00A954CA">
      <w:pPr>
        <w:jc w:val="left"/>
        <w:rPr>
          <w:rFonts w:hint="eastAsia"/>
          <w:sz w:val="24"/>
          <w:szCs w:val="24"/>
        </w:rPr>
      </w:pPr>
      <w:r w:rsidRPr="00A954CA">
        <w:rPr>
          <w:rFonts w:hint="eastAsia"/>
          <w:sz w:val="24"/>
          <w:szCs w:val="24"/>
        </w:rPr>
        <w:t>以核心概念为载体设计项目主题：聚焦数学核心概念，融合其他跨学科知识，加深学生对核心概念的理解。</w:t>
      </w:r>
    </w:p>
    <w:p w14:paraId="0C3C68A6" w14:textId="21E70A41" w:rsidR="00A954CA" w:rsidRPr="00A954CA" w:rsidRDefault="00A954CA" w:rsidP="00A954CA">
      <w:pPr>
        <w:jc w:val="left"/>
        <w:rPr>
          <w:rFonts w:hint="eastAsia"/>
          <w:sz w:val="24"/>
          <w:szCs w:val="24"/>
        </w:rPr>
      </w:pPr>
      <w:r w:rsidRPr="00A954CA">
        <w:rPr>
          <w:rFonts w:hint="eastAsia"/>
          <w:sz w:val="24"/>
          <w:szCs w:val="24"/>
        </w:rPr>
        <w:lastRenderedPageBreak/>
        <w:t>用真实情境建构学习体验：围绕现实生活素材，建构真实的学习情境，增强学生的学习体验。</w:t>
      </w:r>
    </w:p>
    <w:p w14:paraId="0487666D" w14:textId="37812E4A" w:rsidR="00A954CA" w:rsidRPr="00A954CA" w:rsidRDefault="00A954CA" w:rsidP="00A954CA">
      <w:pPr>
        <w:jc w:val="left"/>
        <w:rPr>
          <w:rFonts w:hint="eastAsia"/>
          <w:sz w:val="24"/>
          <w:szCs w:val="24"/>
        </w:rPr>
      </w:pPr>
      <w:r w:rsidRPr="00A954CA">
        <w:rPr>
          <w:rFonts w:hint="eastAsia"/>
          <w:sz w:val="24"/>
          <w:szCs w:val="24"/>
        </w:rPr>
        <w:t>设计教学活动积累活动经验：通过设计、规划、协调等实践活动，积累学生的活动经验。</w:t>
      </w:r>
    </w:p>
    <w:p w14:paraId="597106F6" w14:textId="71D99C14" w:rsidR="00A954CA" w:rsidRPr="00A954CA" w:rsidRDefault="00A954CA" w:rsidP="00A954CA">
      <w:pPr>
        <w:jc w:val="left"/>
        <w:rPr>
          <w:rFonts w:hint="eastAsia"/>
          <w:sz w:val="24"/>
          <w:szCs w:val="24"/>
        </w:rPr>
      </w:pPr>
      <w:r w:rsidRPr="00A954CA">
        <w:rPr>
          <w:rFonts w:hint="eastAsia"/>
          <w:sz w:val="24"/>
          <w:szCs w:val="24"/>
        </w:rPr>
        <w:t>制订贯穿项目始终的评价量规：项目学习的评价应贯穿始终，达成“教一学一评”一致性。</w:t>
      </w:r>
    </w:p>
    <w:p w14:paraId="06B2C34E" w14:textId="3088727C" w:rsidR="00A954CA" w:rsidRPr="00A954CA" w:rsidRDefault="00A954CA" w:rsidP="00A954CA">
      <w:pPr>
        <w:jc w:val="left"/>
        <w:rPr>
          <w:rFonts w:hint="eastAsia"/>
          <w:sz w:val="24"/>
          <w:szCs w:val="24"/>
        </w:rPr>
      </w:pPr>
      <w:r w:rsidRPr="00A954CA">
        <w:rPr>
          <w:rFonts w:hint="eastAsia"/>
          <w:sz w:val="24"/>
          <w:szCs w:val="24"/>
        </w:rPr>
        <w:t>5.实践路径</w:t>
      </w:r>
    </w:p>
    <w:p w14:paraId="12FB2B61" w14:textId="4445AB3E" w:rsidR="00A954CA" w:rsidRPr="00A954CA" w:rsidRDefault="00A954CA" w:rsidP="00A954CA">
      <w:pPr>
        <w:jc w:val="left"/>
        <w:rPr>
          <w:rFonts w:hint="eastAsia"/>
          <w:sz w:val="24"/>
          <w:szCs w:val="24"/>
        </w:rPr>
      </w:pPr>
      <w:r w:rsidRPr="00A954CA">
        <w:rPr>
          <w:rFonts w:hint="eastAsia"/>
          <w:sz w:val="24"/>
          <w:szCs w:val="24"/>
        </w:rPr>
        <w:t>设计驱动问题：设计可视化的驱动性问题，明确学生任务和活动。</w:t>
      </w:r>
    </w:p>
    <w:p w14:paraId="48BBE9E0" w14:textId="3FC74CA7" w:rsidR="00A954CA" w:rsidRPr="00A954CA" w:rsidRDefault="00A954CA" w:rsidP="00A954CA">
      <w:pPr>
        <w:jc w:val="left"/>
        <w:rPr>
          <w:rFonts w:hint="eastAsia"/>
          <w:sz w:val="24"/>
          <w:szCs w:val="24"/>
        </w:rPr>
      </w:pPr>
      <w:r w:rsidRPr="00A954CA">
        <w:rPr>
          <w:rFonts w:hint="eastAsia"/>
          <w:sz w:val="24"/>
          <w:szCs w:val="24"/>
        </w:rPr>
        <w:t>规划项目评价：制订合理的评价量规，关注过程和结果的评价。</w:t>
      </w:r>
    </w:p>
    <w:p w14:paraId="6C0814B5" w14:textId="5BD4886B" w:rsidR="00A954CA" w:rsidRPr="00A954CA" w:rsidRDefault="00A954CA" w:rsidP="00A954CA">
      <w:pPr>
        <w:jc w:val="left"/>
        <w:rPr>
          <w:rFonts w:hint="eastAsia"/>
          <w:sz w:val="24"/>
          <w:szCs w:val="24"/>
        </w:rPr>
      </w:pPr>
      <w:r w:rsidRPr="00A954CA">
        <w:rPr>
          <w:rFonts w:hint="eastAsia"/>
          <w:sz w:val="24"/>
          <w:szCs w:val="24"/>
        </w:rPr>
        <w:t>规划项目过程：每学期提供2~3个项目学习资源，供教师参考。</w:t>
      </w:r>
    </w:p>
    <w:p w14:paraId="0D0F57E5" w14:textId="03826457" w:rsidR="00A954CA" w:rsidRPr="00A954CA" w:rsidRDefault="00A954CA" w:rsidP="00A954CA">
      <w:pPr>
        <w:jc w:val="left"/>
        <w:rPr>
          <w:rFonts w:hint="eastAsia"/>
          <w:sz w:val="24"/>
          <w:szCs w:val="24"/>
        </w:rPr>
      </w:pPr>
      <w:r w:rsidRPr="00A954CA">
        <w:rPr>
          <w:rFonts w:hint="eastAsia"/>
          <w:sz w:val="24"/>
          <w:szCs w:val="24"/>
        </w:rPr>
        <w:t>管理项目过程：通过项目学习的基本活动，组织教学。</w:t>
      </w:r>
    </w:p>
    <w:p w14:paraId="763E1094" w14:textId="7D9CBB23" w:rsidR="00A954CA" w:rsidRPr="00A954CA" w:rsidRDefault="00A954CA" w:rsidP="00A954CA">
      <w:pPr>
        <w:jc w:val="left"/>
        <w:rPr>
          <w:rFonts w:hint="eastAsia"/>
          <w:sz w:val="24"/>
          <w:szCs w:val="24"/>
        </w:rPr>
      </w:pPr>
      <w:r w:rsidRPr="00A954CA">
        <w:rPr>
          <w:rFonts w:hint="eastAsia"/>
          <w:sz w:val="24"/>
          <w:szCs w:val="24"/>
        </w:rPr>
        <w:t>6.模式建构</w:t>
      </w:r>
    </w:p>
    <w:p w14:paraId="460EFA85" w14:textId="3C500D8F" w:rsidR="00A954CA" w:rsidRPr="00A954CA" w:rsidRDefault="00A954CA" w:rsidP="00A954CA">
      <w:pPr>
        <w:jc w:val="left"/>
        <w:rPr>
          <w:rFonts w:hint="eastAsia"/>
          <w:sz w:val="24"/>
          <w:szCs w:val="24"/>
        </w:rPr>
      </w:pPr>
      <w:r w:rsidRPr="00A954CA">
        <w:rPr>
          <w:rFonts w:hint="eastAsia"/>
          <w:sz w:val="24"/>
          <w:szCs w:val="24"/>
        </w:rPr>
        <w:t>三层模式：教师教学行为、学生学习活动和学习目标三个层次，形成融合多学科知识能力、过程方法、情感态度和创新意识的目标体系。</w:t>
      </w:r>
    </w:p>
    <w:p w14:paraId="6C7DE57E" w14:textId="00C4217C" w:rsidR="00A954CA" w:rsidRPr="00A954CA" w:rsidRDefault="00A954CA" w:rsidP="00A954CA">
      <w:pPr>
        <w:jc w:val="left"/>
        <w:rPr>
          <w:rFonts w:hint="eastAsia"/>
          <w:sz w:val="24"/>
          <w:szCs w:val="24"/>
        </w:rPr>
      </w:pPr>
      <w:r w:rsidRPr="00A954CA">
        <w:rPr>
          <w:rFonts w:hint="eastAsia"/>
          <w:sz w:val="24"/>
          <w:szCs w:val="24"/>
        </w:rPr>
        <w:t>7.实践案例</w:t>
      </w:r>
    </w:p>
    <w:p w14:paraId="34D9F202" w14:textId="66250A61" w:rsidR="00A954CA" w:rsidRPr="00A954CA" w:rsidRDefault="00A954CA" w:rsidP="00A954CA">
      <w:pPr>
        <w:jc w:val="left"/>
        <w:rPr>
          <w:rFonts w:hint="eastAsia"/>
          <w:sz w:val="24"/>
          <w:szCs w:val="24"/>
        </w:rPr>
      </w:pPr>
      <w:r w:rsidRPr="00A954CA">
        <w:rPr>
          <w:rFonts w:hint="eastAsia"/>
          <w:sz w:val="24"/>
          <w:szCs w:val="24"/>
        </w:rPr>
        <w:t>项目背景：以九年级的“日暮中的数学”为例，涉及特殊三角形、三角函数、尺</w:t>
      </w:r>
      <w:proofErr w:type="gramStart"/>
      <w:r w:rsidRPr="00A954CA">
        <w:rPr>
          <w:rFonts w:hint="eastAsia"/>
          <w:sz w:val="24"/>
          <w:szCs w:val="24"/>
        </w:rPr>
        <w:t>规</w:t>
      </w:r>
      <w:proofErr w:type="gramEnd"/>
      <w:r w:rsidRPr="00A954CA">
        <w:rPr>
          <w:rFonts w:hint="eastAsia"/>
          <w:sz w:val="24"/>
          <w:szCs w:val="24"/>
        </w:rPr>
        <w:t>作图等数学知识，以及经纬度、黄赤交角、太阳高度角等地理知识。</w:t>
      </w:r>
    </w:p>
    <w:p w14:paraId="28260B79" w14:textId="360C0680" w:rsidR="00A954CA" w:rsidRPr="00A954CA" w:rsidRDefault="00A954CA" w:rsidP="00A954CA">
      <w:pPr>
        <w:jc w:val="left"/>
        <w:rPr>
          <w:rFonts w:hint="eastAsia"/>
          <w:sz w:val="24"/>
          <w:szCs w:val="24"/>
        </w:rPr>
      </w:pPr>
      <w:r w:rsidRPr="00A954CA">
        <w:rPr>
          <w:rFonts w:hint="eastAsia"/>
          <w:sz w:val="24"/>
          <w:szCs w:val="24"/>
        </w:rPr>
        <w:t>项目课时安排：建议3课时，包括课前准备、信息汇报、模型探索和制作、项目评价等环节。</w:t>
      </w:r>
    </w:p>
    <w:p w14:paraId="5692E524" w14:textId="06623F7C" w:rsidR="00A954CA" w:rsidRPr="00A954CA" w:rsidRDefault="00A954CA" w:rsidP="00A954CA">
      <w:pPr>
        <w:jc w:val="left"/>
        <w:rPr>
          <w:rFonts w:hint="eastAsia"/>
          <w:sz w:val="24"/>
          <w:szCs w:val="24"/>
        </w:rPr>
      </w:pPr>
      <w:r w:rsidRPr="00A954CA">
        <w:rPr>
          <w:rFonts w:hint="eastAsia"/>
          <w:sz w:val="24"/>
          <w:szCs w:val="24"/>
        </w:rPr>
        <w:t>项目学习设计：通过了解日晷由来、探索</w:t>
      </w:r>
      <w:proofErr w:type="gramStart"/>
      <w:r w:rsidRPr="00A954CA">
        <w:rPr>
          <w:rFonts w:hint="eastAsia"/>
          <w:sz w:val="24"/>
          <w:szCs w:val="24"/>
        </w:rPr>
        <w:t>晷</w:t>
      </w:r>
      <w:proofErr w:type="gramEnd"/>
      <w:r w:rsidRPr="00A954CA">
        <w:rPr>
          <w:rFonts w:hint="eastAsia"/>
          <w:sz w:val="24"/>
          <w:szCs w:val="24"/>
        </w:rPr>
        <w:t>面原理、自主制作日晷等任务，培养学生的数学建模和推理能力。</w:t>
      </w:r>
    </w:p>
    <w:p w14:paraId="6F1A88A4" w14:textId="7F453795" w:rsidR="00A954CA" w:rsidRPr="00A954CA" w:rsidRDefault="00A954CA" w:rsidP="00A954CA">
      <w:pPr>
        <w:jc w:val="left"/>
        <w:rPr>
          <w:rFonts w:hint="eastAsia"/>
          <w:sz w:val="24"/>
          <w:szCs w:val="24"/>
        </w:rPr>
      </w:pPr>
      <w:r w:rsidRPr="00A954CA">
        <w:rPr>
          <w:rFonts w:hint="eastAsia"/>
          <w:sz w:val="24"/>
          <w:szCs w:val="24"/>
        </w:rPr>
        <w:t>8.建议与挑战</w:t>
      </w:r>
    </w:p>
    <w:p w14:paraId="67F8F6FC" w14:textId="022A2981" w:rsidR="00A954CA" w:rsidRPr="00A954CA" w:rsidRDefault="00A954CA" w:rsidP="00A954CA">
      <w:pPr>
        <w:jc w:val="left"/>
        <w:rPr>
          <w:rFonts w:hint="eastAsia"/>
          <w:sz w:val="24"/>
          <w:szCs w:val="24"/>
        </w:rPr>
      </w:pPr>
      <w:r w:rsidRPr="00A954CA">
        <w:rPr>
          <w:rFonts w:hint="eastAsia"/>
          <w:sz w:val="24"/>
          <w:szCs w:val="24"/>
        </w:rPr>
        <w:t>教材编写建议：强调学科融合性、资源可读性、教材科学性和素养达成性。</w:t>
      </w:r>
    </w:p>
    <w:p w14:paraId="552801AE" w14:textId="2686E8D8" w:rsidR="00A954CA" w:rsidRPr="00A954CA" w:rsidRDefault="00A954CA" w:rsidP="00A954CA">
      <w:pPr>
        <w:jc w:val="left"/>
        <w:rPr>
          <w:rFonts w:hint="eastAsia"/>
          <w:sz w:val="24"/>
          <w:szCs w:val="24"/>
        </w:rPr>
      </w:pPr>
      <w:r w:rsidRPr="00A954CA">
        <w:rPr>
          <w:rFonts w:hint="eastAsia"/>
          <w:sz w:val="24"/>
          <w:szCs w:val="24"/>
        </w:rPr>
        <w:t>教师挑战：提升教材加工和设计能力、</w:t>
      </w:r>
      <w:proofErr w:type="gramStart"/>
      <w:r w:rsidRPr="00A954CA">
        <w:rPr>
          <w:rFonts w:hint="eastAsia"/>
          <w:sz w:val="24"/>
          <w:szCs w:val="24"/>
        </w:rPr>
        <w:t>转变学教</w:t>
      </w:r>
      <w:proofErr w:type="gramEnd"/>
      <w:r w:rsidRPr="00A954CA">
        <w:rPr>
          <w:rFonts w:hint="eastAsia"/>
          <w:sz w:val="24"/>
          <w:szCs w:val="24"/>
        </w:rPr>
        <w:t>方式、提升知识储备。</w:t>
      </w:r>
    </w:p>
    <w:p w14:paraId="7AD54BC5" w14:textId="77777777" w:rsidR="00A954CA" w:rsidRPr="00A954CA" w:rsidRDefault="00A954CA" w:rsidP="00A954CA">
      <w:pPr>
        <w:jc w:val="left"/>
        <w:rPr>
          <w:rFonts w:hint="eastAsia"/>
          <w:sz w:val="24"/>
          <w:szCs w:val="24"/>
        </w:rPr>
      </w:pPr>
    </w:p>
    <w:p w14:paraId="63C8C36B" w14:textId="4BF94EDE" w:rsidR="00A954CA" w:rsidRPr="00A954CA" w:rsidRDefault="00A954CA" w:rsidP="00A954CA">
      <w:pPr>
        <w:jc w:val="left"/>
        <w:rPr>
          <w:rFonts w:hint="eastAsia"/>
          <w:sz w:val="24"/>
          <w:szCs w:val="24"/>
        </w:rPr>
      </w:pPr>
      <w:r w:rsidRPr="00A954CA">
        <w:rPr>
          <w:rFonts w:hint="eastAsia"/>
          <w:sz w:val="24"/>
          <w:szCs w:val="24"/>
        </w:rPr>
        <w:lastRenderedPageBreak/>
        <w:t xml:space="preserve"> 9.结论</w:t>
      </w:r>
    </w:p>
    <w:p w14:paraId="27FDCDA5" w14:textId="209F7C0B" w:rsidR="00A954CA" w:rsidRPr="00A954CA" w:rsidRDefault="00A954CA" w:rsidP="00A954CA">
      <w:pPr>
        <w:jc w:val="left"/>
        <w:rPr>
          <w:rFonts w:hint="eastAsia"/>
          <w:sz w:val="24"/>
          <w:szCs w:val="24"/>
        </w:rPr>
      </w:pPr>
      <w:r w:rsidRPr="00A954CA">
        <w:rPr>
          <w:rFonts w:hint="eastAsia"/>
          <w:sz w:val="24"/>
          <w:szCs w:val="24"/>
        </w:rPr>
        <w:t xml:space="preserve"> 跨学科项目学习是培养学生综合素养的重要途径，但在实践中仍面临诸多挑战，需要不断探索和创新。</w:t>
      </w:r>
    </w:p>
    <w:p w14:paraId="6A5D6252" w14:textId="455D2CF6" w:rsidR="00D046DE" w:rsidRPr="004F7BE6" w:rsidRDefault="00D046DE" w:rsidP="00A954CA">
      <w:pPr>
        <w:jc w:val="left"/>
        <w:rPr>
          <w:rFonts w:hint="eastAsia"/>
          <w:sz w:val="24"/>
          <w:szCs w:val="24"/>
        </w:rPr>
      </w:pPr>
    </w:p>
    <w:sectPr w:rsidR="00D046DE" w:rsidRPr="004F7BE6" w:rsidSect="004F7BE6">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00148"/>
    <w:multiLevelType w:val="hybridMultilevel"/>
    <w:tmpl w:val="3914417A"/>
    <w:lvl w:ilvl="0" w:tplc="B1964534">
      <w:start w:val="1"/>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num w:numId="1" w16cid:durableId="73158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D8"/>
    <w:rsid w:val="001B5E62"/>
    <w:rsid w:val="004F7BE6"/>
    <w:rsid w:val="00A74D93"/>
    <w:rsid w:val="00A954CA"/>
    <w:rsid w:val="00B741D8"/>
    <w:rsid w:val="00C505EA"/>
    <w:rsid w:val="00D046DE"/>
    <w:rsid w:val="00D12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48B5"/>
  <w15:chartTrackingRefBased/>
  <w15:docId w15:val="{F43BA77A-AFC1-4B99-9436-D8C89B76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5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亚燕 孙</dc:creator>
  <cp:keywords/>
  <dc:description/>
  <cp:lastModifiedBy>亚燕 孙</cp:lastModifiedBy>
  <cp:revision>4</cp:revision>
  <dcterms:created xsi:type="dcterms:W3CDTF">2024-04-03T14:47:00Z</dcterms:created>
  <dcterms:modified xsi:type="dcterms:W3CDTF">2025-03-17T14:08:00Z</dcterms:modified>
</cp:coreProperties>
</file>