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 w14:paraId="670F4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015B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12"/>
                <w:rFonts w:hint="default"/>
                <w:lang w:bidi="ar"/>
              </w:rPr>
              <w:t>省级（含）以上教育教学单项比赛获奖</w:t>
            </w:r>
            <w:bookmarkEnd w:id="0"/>
            <w:r>
              <w:rPr>
                <w:rStyle w:val="12"/>
                <w:rFonts w:hint="default"/>
                <w:lang w:bidi="ar"/>
              </w:rPr>
              <w:t>一览表</w:t>
            </w:r>
          </w:p>
        </w:tc>
      </w:tr>
      <w:tr w14:paraId="4B2763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F1CE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212CB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45C5B3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5993E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4F4A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36BD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717CBC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F436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0C23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2238AD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5F283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B1D1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88C0A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71F959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D2A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9852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8F034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1006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2004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C413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4C2CA7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432D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305A6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A7D4E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64FC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7F7D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DCA9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2F078F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66E0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84174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35F79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E2B21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B411A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F91E4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574207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3A5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5EBA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5D55C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4240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861F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86A1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5D070518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DD19A4B">
      <w:pPr>
        <w:snapToGrid w:val="0"/>
        <w:jc w:val="center"/>
        <w:rPr>
          <w:rStyle w:val="12"/>
          <w:rFonts w:hint="default"/>
          <w:b/>
          <w:bCs/>
          <w:sz w:val="32"/>
          <w:szCs w:val="32"/>
          <w:lang w:bidi="ar"/>
        </w:rPr>
      </w:pPr>
      <w:r>
        <w:rPr>
          <w:rStyle w:val="12"/>
          <w:rFonts w:hint="default"/>
          <w:b/>
          <w:bCs/>
          <w:sz w:val="32"/>
          <w:szCs w:val="32"/>
          <w:lang w:bidi="ar"/>
        </w:rPr>
        <w:t>B1</w:t>
      </w:r>
      <w:r>
        <w:rPr>
          <w:rStyle w:val="12"/>
          <w:rFonts w:hint="eastAsia" w:eastAsia="微软雅黑"/>
          <w:b/>
          <w:bCs/>
          <w:sz w:val="32"/>
          <w:szCs w:val="32"/>
          <w:lang w:val="en-US" w:eastAsia="zh-CN" w:bidi="ar"/>
        </w:rPr>
        <w:t>4</w:t>
      </w:r>
      <w:r>
        <w:rPr>
          <w:rStyle w:val="12"/>
          <w:rFonts w:hint="default"/>
          <w:b/>
          <w:bCs/>
          <w:sz w:val="32"/>
          <w:szCs w:val="32"/>
          <w:u w:val="single"/>
          <w:lang w:bidi="ar"/>
        </w:rPr>
        <w:t xml:space="preserve">   </w:t>
      </w:r>
      <w:r>
        <w:rPr>
          <w:rStyle w:val="12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丁佳燕</w:t>
      </w:r>
      <w:r>
        <w:rPr>
          <w:rStyle w:val="12"/>
          <w:rFonts w:hint="default"/>
          <w:b/>
          <w:bCs/>
          <w:sz w:val="32"/>
          <w:szCs w:val="32"/>
          <w:u w:val="single"/>
          <w:lang w:bidi="ar"/>
        </w:rPr>
        <w:t xml:space="preserve">   </w:t>
      </w:r>
      <w:r>
        <w:rPr>
          <w:rStyle w:val="12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2"/>
          <w:rFonts w:hint="default"/>
          <w:b/>
          <w:bCs/>
          <w:sz w:val="32"/>
          <w:szCs w:val="32"/>
          <w:lang w:bidi="ar"/>
        </w:rPr>
        <w:t>教师成长营教育教学单项比赛获奖一览表</w:t>
      </w:r>
    </w:p>
    <w:p w14:paraId="4BC8CACB">
      <w:pPr>
        <w:snapToGrid w:val="0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注：指教育行政</w:t>
      </w:r>
      <w:r>
        <w:rPr>
          <w:rFonts w:hint="eastAsia" w:ascii="宋体" w:hAnsi="宋体" w:eastAsia="宋体"/>
          <w:color w:val="000000"/>
          <w:sz w:val="24"/>
        </w:rPr>
        <w:t>主管部分组织的评比，其他不算，以下同</w:t>
      </w:r>
      <w:r>
        <w:rPr>
          <w:rFonts w:hint="eastAsia" w:ascii="宋体" w:hAnsi="宋体" w:eastAsia="宋体"/>
          <w:color w:val="000000"/>
          <w:sz w:val="24"/>
          <w:szCs w:val="24"/>
        </w:rPr>
        <w:t>。</w:t>
      </w:r>
    </w:p>
    <w:tbl>
      <w:tblPr>
        <w:tblStyle w:val="4"/>
        <w:tblpPr w:leftFromText="180" w:rightFromText="180" w:vertAnchor="page" w:horzAnchor="page" w:tblpX="744" w:tblpY="6827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 w14:paraId="45F46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731A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表2 市级教育教学单项比赛获奖一览表</w:t>
            </w:r>
          </w:p>
        </w:tc>
      </w:tr>
      <w:tr w14:paraId="4D0CE6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9398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56F8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95FC3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83772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5E19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C65E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393E0E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72E6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CF7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倪青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062E9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常州市生命教育月家庭教育故事评比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579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特等奖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6A67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DD0E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202409</w:t>
            </w:r>
          </w:p>
        </w:tc>
      </w:tr>
      <w:tr w14:paraId="6AA43E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B440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B9DAB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倪青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55DA5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常州市生命教育月主题班会评比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7EC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特等奖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C58A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631C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202409</w:t>
            </w:r>
          </w:p>
        </w:tc>
      </w:tr>
      <w:tr w14:paraId="3B51E2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EDF2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FDCA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陈蕾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A63E3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2024年常州市初中英语第三届原创命题比赛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1E8A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B8CD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shd w:val="clear" w:fill="FFFFFF"/>
              </w:rPr>
              <w:t>常州市教育科学研究院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6B8B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202412</w:t>
            </w:r>
          </w:p>
        </w:tc>
      </w:tr>
      <w:tr w14:paraId="1E4148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3AF8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395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吴春霞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19754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2023年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常州市初中英语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第二届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原创命题比赛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434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2B43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常州市教育科学研究院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42ED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202311</w:t>
            </w:r>
          </w:p>
        </w:tc>
      </w:tr>
      <w:tr w14:paraId="6802D2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5F17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BDEC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宋迪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14BC9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2023年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常州市初中英语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第二届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原创命题比赛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212E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CC53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常州市教育科学研究院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7C19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202311</w:t>
            </w:r>
          </w:p>
        </w:tc>
      </w:tr>
      <w:tr w14:paraId="40A25E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243C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F16C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88C1F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22B9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D862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DFC36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609E68B6">
      <w:pPr>
        <w:snapToGrid w:val="0"/>
        <w:jc w:val="center"/>
        <w:rPr>
          <w:rStyle w:val="12"/>
          <w:b/>
          <w:bCs/>
          <w:lang w:bidi="ar"/>
        </w:rPr>
      </w:pPr>
      <w:bookmarkStart w:id="1" w:name="_GoBack"/>
      <w:bookmarkEnd w:id="1"/>
    </w:p>
    <w:tbl>
      <w:tblPr>
        <w:tblStyle w:val="4"/>
        <w:tblpPr w:leftFromText="180" w:rightFromText="180" w:vertAnchor="page" w:horzAnchor="page" w:tblpX="804" w:tblpY="1514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 w14:paraId="2C5AAF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3AB55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表3区级教育教学单项比赛获奖一览表</w:t>
            </w:r>
          </w:p>
        </w:tc>
      </w:tr>
      <w:tr w14:paraId="3A99FF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3F34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75DC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76A19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54637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573F5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DE787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07611F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CC8A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9736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季蓓莉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EEE17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新北区“新·活力”优秀班集体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7084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A314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常州国家高新区（新北区）教育局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3379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202405</w:t>
            </w:r>
          </w:p>
        </w:tc>
      </w:tr>
      <w:tr w14:paraId="45175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27E7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E0F9A6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季蓓莉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72457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新北区“新·活力”班级文化建设展评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8EAD9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2792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常州国家高新区（新北区）教育局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6596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202405</w:t>
            </w:r>
          </w:p>
        </w:tc>
      </w:tr>
      <w:tr w14:paraId="6BD0C6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8051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09B94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季蓓莉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A0566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新北区“新·活力”班级文化建设案例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34DCA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C678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常州国家高新区（新北区）教育局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94A4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202405</w:t>
            </w:r>
          </w:p>
        </w:tc>
      </w:tr>
      <w:tr w14:paraId="753C27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5E8C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6549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钱方亮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64E63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2023新北区初中英语教师命题比赛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5169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4A5B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21F9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202312</w:t>
            </w:r>
          </w:p>
        </w:tc>
      </w:tr>
      <w:tr w14:paraId="1ED98D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AE4D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9BA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宗韩颖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85320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新北区2023年度新教师教育教学案例评比活动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39EA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7FB6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4B75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202406</w:t>
            </w:r>
          </w:p>
        </w:tc>
      </w:tr>
      <w:tr w14:paraId="1984E8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8390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9E93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陈宇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BC4E0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2024新北区初中英语教师命题比赛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1ACE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6E55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BD6D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202412</w:t>
            </w:r>
          </w:p>
        </w:tc>
      </w:tr>
      <w:tr w14:paraId="5170A8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5FC5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70D2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91AF6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8644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A79DA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323E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 w14:paraId="720492C7">
      <w:pPr>
        <w:snapToGrid w:val="0"/>
        <w:jc w:val="center"/>
        <w:rPr>
          <w:rStyle w:val="12"/>
          <w:b/>
          <w:bCs/>
          <w:lang w:bidi="ar"/>
        </w:rPr>
      </w:pPr>
    </w:p>
    <w:p w14:paraId="5C5A1D0A">
      <w:pPr>
        <w:snapToGrid w:val="0"/>
        <w:jc w:val="center"/>
        <w:rPr>
          <w:rStyle w:val="12"/>
          <w:b/>
          <w:bCs/>
          <w:lang w:bidi="ar"/>
        </w:rPr>
      </w:pPr>
    </w:p>
    <w:p w14:paraId="5BE2C75C">
      <w:pPr>
        <w:snapToGrid w:val="0"/>
        <w:jc w:val="center"/>
        <w:rPr>
          <w:rStyle w:val="12"/>
          <w:b/>
          <w:bCs/>
          <w:lang w:bidi="ar"/>
        </w:rPr>
      </w:pPr>
    </w:p>
    <w:p w14:paraId="2B4D0953">
      <w:pPr>
        <w:snapToGrid w:val="0"/>
        <w:jc w:val="center"/>
        <w:rPr>
          <w:rStyle w:val="12"/>
          <w:b/>
          <w:bCs/>
          <w:lang w:bidi="ar"/>
        </w:rPr>
      </w:pPr>
    </w:p>
    <w:p w14:paraId="52F639EC">
      <w:pPr>
        <w:snapToGrid w:val="0"/>
        <w:jc w:val="center"/>
        <w:rPr>
          <w:rStyle w:val="12"/>
          <w:b/>
          <w:bCs/>
          <w:lang w:bidi="ar"/>
        </w:rPr>
      </w:pPr>
    </w:p>
    <w:p w14:paraId="66CF3252">
      <w:pPr>
        <w:snapToGrid w:val="0"/>
        <w:jc w:val="center"/>
        <w:rPr>
          <w:rStyle w:val="12"/>
          <w:b/>
          <w:bCs/>
          <w:lang w:bidi="ar"/>
        </w:rPr>
      </w:pPr>
    </w:p>
    <w:p w14:paraId="12CBAB71">
      <w:pPr>
        <w:snapToGrid w:val="0"/>
        <w:jc w:val="center"/>
        <w:rPr>
          <w:rStyle w:val="12"/>
          <w:b/>
          <w:bCs/>
          <w:lang w:bidi="ar"/>
        </w:rPr>
      </w:pPr>
    </w:p>
    <w:p w14:paraId="1FD4BF16">
      <w:pPr>
        <w:snapToGrid w:val="0"/>
        <w:jc w:val="center"/>
        <w:rPr>
          <w:rStyle w:val="12"/>
          <w:b/>
          <w:bCs/>
          <w:lang w:bidi="ar"/>
        </w:rPr>
      </w:pPr>
    </w:p>
    <w:p w14:paraId="7766EBE5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5DAB4D7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 w14:paraId="779CB190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8B2F95E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4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教育教学单项比赛获奖材料</w:t>
      </w:r>
    </w:p>
    <w:p w14:paraId="6FEA2E9C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材料1 省级（含）以上教育教学单项比赛获奖材料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44DC1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0AF0B31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76CAEF7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3DA2BA5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097AA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6D6CE74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14DA1A4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3875F14E">
            <w:pPr>
              <w:jc w:val="center"/>
              <w:rPr>
                <w:color w:val="FF0000"/>
              </w:rPr>
            </w:pPr>
          </w:p>
        </w:tc>
      </w:tr>
      <w:tr w14:paraId="5C8CE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04CCF0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 w14:paraId="15EC79D9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0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164BC85D">
            <w:pPr>
              <w:jc w:val="center"/>
            </w:pPr>
          </w:p>
        </w:tc>
      </w:tr>
      <w:tr w14:paraId="30FB9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BA506CE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046411C4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3B7C9F0">
            <w:pPr>
              <w:jc w:val="center"/>
            </w:pPr>
          </w:p>
        </w:tc>
      </w:tr>
      <w:tr w14:paraId="54085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0D134B7">
            <w:pPr>
              <w:jc w:val="center"/>
            </w:pPr>
          </w:p>
        </w:tc>
        <w:tc>
          <w:tcPr>
            <w:tcW w:w="6065" w:type="dxa"/>
            <w:vAlign w:val="center"/>
          </w:tcPr>
          <w:p w14:paraId="422D1949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86E378F">
            <w:pPr>
              <w:jc w:val="center"/>
            </w:pPr>
          </w:p>
        </w:tc>
      </w:tr>
      <w:tr w14:paraId="665CC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6FD1730">
            <w:pPr>
              <w:jc w:val="center"/>
            </w:pPr>
          </w:p>
        </w:tc>
        <w:tc>
          <w:tcPr>
            <w:tcW w:w="6065" w:type="dxa"/>
            <w:vAlign w:val="center"/>
          </w:tcPr>
          <w:p w14:paraId="6AB3EF91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94516A6">
            <w:pPr>
              <w:jc w:val="center"/>
            </w:pPr>
          </w:p>
        </w:tc>
      </w:tr>
    </w:tbl>
    <w:p w14:paraId="78DE002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3F80DF27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材料2 市级教育教学单项比赛获奖材料</w:t>
      </w:r>
    </w:p>
    <w:tbl>
      <w:tblPr>
        <w:tblStyle w:val="5"/>
        <w:tblW w:w="1228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6016"/>
        <w:gridCol w:w="5813"/>
      </w:tblGrid>
      <w:tr w14:paraId="19E57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20AC925F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16" w:type="dxa"/>
            <w:vAlign w:val="center"/>
          </w:tcPr>
          <w:p w14:paraId="3E7D223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5813" w:type="dxa"/>
            <w:vAlign w:val="center"/>
          </w:tcPr>
          <w:p w14:paraId="0FD7DD4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18410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40848779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16" w:type="dxa"/>
            <w:vAlign w:val="center"/>
          </w:tcPr>
          <w:p w14:paraId="376CC309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5813" w:type="dxa"/>
            <w:vAlign w:val="center"/>
          </w:tcPr>
          <w:p w14:paraId="1F2A3125">
            <w:pPr>
              <w:jc w:val="center"/>
              <w:rPr>
                <w:color w:val="FF0000"/>
              </w:rPr>
            </w:pPr>
          </w:p>
        </w:tc>
      </w:tr>
      <w:tr w14:paraId="250DF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5AB0DCB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1"/>
            <w:picture/>
          </w:sdtPr>
          <w:sdtContent>
            <w:tc>
              <w:tcPr>
                <w:tcW w:w="6016" w:type="dxa"/>
                <w:vAlign w:val="center"/>
              </w:tcPr>
              <w:p w14:paraId="792C2297">
                <w:pPr>
                  <w:jc w:val="center"/>
                </w:pPr>
                <w:r>
                  <w:drawing>
                    <wp:inline distT="0" distB="0" distL="0" distR="0">
                      <wp:extent cx="1524000" cy="1885315"/>
                      <wp:effectExtent l="0" t="0" r="19685" b="0"/>
                      <wp:docPr id="18" name="图片 1" descr="C:/Users/X1/Desktop/一荤一素.jpg一荤一素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 descr="C:/Users/X1/Desktop/一荤一素.jpg一荤一素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 t="4956" b="2365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524000" cy="18853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813" w:type="dxa"/>
            <w:shd w:val="clear" w:color="auto" w:fill="auto"/>
            <w:vAlign w:val="center"/>
          </w:tcPr>
          <w:p w14:paraId="04FE579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"https://www.changzhou.gov.cn/gi_news/101172707224536"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https://www.changzhou.gov.cn/gi_news/101172707224536</w:t>
            </w:r>
            <w:r>
              <w:rPr>
                <w:rFonts w:hint="eastAsia"/>
              </w:rPr>
              <w:fldChar w:fldCharType="end"/>
            </w:r>
          </w:p>
          <w:p w14:paraId="02A2445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 w14:paraId="4A30F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0141A6AD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016" w:type="dxa"/>
            <w:vAlign w:val="center"/>
          </w:tcPr>
          <w:p w14:paraId="4D936808">
            <w:pPr>
              <w:jc w:val="center"/>
            </w:pPr>
            <w:r>
              <w:drawing>
                <wp:inline distT="0" distB="0" distL="0" distR="0">
                  <wp:extent cx="1524000" cy="1885315"/>
                  <wp:effectExtent l="0" t="0" r="19685" b="0"/>
                  <wp:docPr id="9" name="图片 9" descr="C:/Users/X1/Desktop/一荤一素.jpg一荤一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X1/Desktop/一荤一素.jpg一荤一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3667" b="366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24000" cy="188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shd w:val="clear" w:color="auto" w:fill="auto"/>
            <w:vAlign w:val="center"/>
          </w:tcPr>
          <w:p w14:paraId="2B6475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"https://www.changzhou.gov.cn/gi_news/101172707224536"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https://www.changzhou.gov.cn/gi_news/101172707224536</w:t>
            </w:r>
            <w:r>
              <w:rPr>
                <w:rFonts w:hint="eastAsia"/>
              </w:rPr>
              <w:fldChar w:fldCharType="end"/>
            </w:r>
          </w:p>
          <w:p w14:paraId="070645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 w14:paraId="097BA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26BFA74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16" w:type="dxa"/>
            <w:vAlign w:val="center"/>
          </w:tcPr>
          <w:p w14:paraId="7D0036D5">
            <w:pPr>
              <w:jc w:val="center"/>
            </w:pPr>
            <w:r>
              <w:drawing>
                <wp:inline distT="0" distB="0" distL="114300" distR="114300">
                  <wp:extent cx="3672840" cy="1080770"/>
                  <wp:effectExtent l="0" t="0" r="10160" b="11430"/>
                  <wp:docPr id="2" name="图片 2" descr="(@%@0X]D1L{JPE5F9H0BD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(@%@0X]D1L{JPE5F9H0BD9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84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shd w:val="clear" w:color="auto" w:fill="auto"/>
            <w:vAlign w:val="center"/>
          </w:tcPr>
          <w:p w14:paraId="0B6C507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"https://jky.czedu.cn/html/article6494732.html"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/>
              </w:rPr>
              <w:t>https://jky.czedu.cn/html/article6494732.html</w:t>
            </w:r>
            <w:r>
              <w:rPr>
                <w:rFonts w:hint="eastAsia"/>
              </w:rPr>
              <w:fldChar w:fldCharType="end"/>
            </w:r>
          </w:p>
        </w:tc>
      </w:tr>
      <w:tr w14:paraId="38AF2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7C14BC1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16" w:type="dxa"/>
            <w:vAlign w:val="center"/>
          </w:tcPr>
          <w:p w14:paraId="0D48AB78">
            <w:pPr>
              <w:jc w:val="center"/>
            </w:pPr>
            <w:r>
              <w:drawing>
                <wp:inline distT="0" distB="0" distL="114300" distR="114300">
                  <wp:extent cx="2486025" cy="1819910"/>
                  <wp:effectExtent l="0" t="0" r="3175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vAlign w:val="center"/>
          </w:tcPr>
          <w:p w14:paraId="4BFBB62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无公示链接</w:t>
            </w:r>
          </w:p>
        </w:tc>
      </w:tr>
      <w:tr w14:paraId="0D4D1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7" w:type="dxa"/>
            <w:vAlign w:val="center"/>
          </w:tcPr>
          <w:p w14:paraId="26A317A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16" w:type="dxa"/>
            <w:vAlign w:val="center"/>
          </w:tcPr>
          <w:p w14:paraId="0A84211E">
            <w:pPr>
              <w:jc w:val="center"/>
            </w:pPr>
            <w:r>
              <w:drawing>
                <wp:inline distT="0" distB="0" distL="114300" distR="114300">
                  <wp:extent cx="2522220" cy="1844675"/>
                  <wp:effectExtent l="0" t="0" r="1778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3" w:type="dxa"/>
            <w:vAlign w:val="center"/>
          </w:tcPr>
          <w:p w14:paraId="7F620666">
            <w:pPr>
              <w:jc w:val="center"/>
            </w:pPr>
            <w:r>
              <w:rPr>
                <w:rFonts w:hint="eastAsia"/>
                <w:lang w:val="en-US" w:eastAsia="zh-CN"/>
              </w:rPr>
              <w:t>无公示链接</w:t>
            </w:r>
          </w:p>
        </w:tc>
      </w:tr>
    </w:tbl>
    <w:p w14:paraId="74477FBE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8668995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886E1E2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材料3 区级教育教学单项比赛获奖材料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4404"/>
        <w:gridCol w:w="6403"/>
      </w:tblGrid>
      <w:tr w14:paraId="6058A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Align w:val="center"/>
          </w:tcPr>
          <w:p w14:paraId="7B88BD26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404" w:type="dxa"/>
            <w:vAlign w:val="center"/>
          </w:tcPr>
          <w:p w14:paraId="0073663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6403" w:type="dxa"/>
            <w:vAlign w:val="center"/>
          </w:tcPr>
          <w:p w14:paraId="22270D3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47034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Align w:val="center"/>
          </w:tcPr>
          <w:p w14:paraId="3A1929AD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404" w:type="dxa"/>
            <w:vAlign w:val="center"/>
          </w:tcPr>
          <w:p w14:paraId="25B8C07E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6403" w:type="dxa"/>
            <w:vAlign w:val="center"/>
          </w:tcPr>
          <w:p w14:paraId="2C9764AF">
            <w:pPr>
              <w:jc w:val="center"/>
              <w:rPr>
                <w:color w:val="FF0000"/>
              </w:rPr>
            </w:pPr>
          </w:p>
        </w:tc>
      </w:tr>
      <w:tr w14:paraId="39CC1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Align w:val="center"/>
          </w:tcPr>
          <w:p w14:paraId="1B7E7C4E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4404" w:type="dxa"/>
                <w:vAlign w:val="center"/>
              </w:tcPr>
              <w:p w14:paraId="6751A941">
                <w:pPr>
                  <w:jc w:val="center"/>
                </w:pPr>
                <w:r>
                  <w:drawing>
                    <wp:inline distT="0" distB="0" distL="114300" distR="114300">
                      <wp:extent cx="1677670" cy="2315845"/>
                      <wp:effectExtent l="0" t="0" r="20955" b="24130"/>
                      <wp:docPr id="4" name="图片 4" descr="扫描全能王 2024-10-16 13.35_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4" descr="扫描全能王 2024-10-16 13.35_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0" y="0"/>
                                <a:ext cx="1677670" cy="23158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403" w:type="dxa"/>
            <w:vAlign w:val="center"/>
          </w:tcPr>
          <w:p w14:paraId="4BCA9AC6">
            <w:pPr>
              <w:jc w:val="center"/>
            </w:pPr>
            <w:r>
              <w:rPr>
                <w:rFonts w:hint="eastAsia"/>
                <w:lang w:val="en-US" w:eastAsia="zh-CN"/>
              </w:rPr>
              <w:t>无公示链接</w:t>
            </w:r>
          </w:p>
        </w:tc>
      </w:tr>
      <w:tr w14:paraId="01FA9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Align w:val="center"/>
          </w:tcPr>
          <w:p w14:paraId="5596BF7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4404" w:type="dxa"/>
            <w:vAlign w:val="center"/>
          </w:tcPr>
          <w:p w14:paraId="7B360360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78940" cy="2328545"/>
                  <wp:effectExtent l="0" t="0" r="8255" b="22860"/>
                  <wp:docPr id="5" name="图片 5" descr="扫描全能王 2024-10-16 13.35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扫描全能王 2024-10-16 13.35_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78940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  <w:vAlign w:val="center"/>
          </w:tcPr>
          <w:p w14:paraId="100778D4">
            <w:pPr>
              <w:jc w:val="center"/>
            </w:pPr>
            <w:r>
              <w:rPr>
                <w:rFonts w:hint="eastAsia"/>
                <w:lang w:val="en-US" w:eastAsia="zh-CN"/>
              </w:rPr>
              <w:t>无公示链接</w:t>
            </w:r>
          </w:p>
        </w:tc>
      </w:tr>
      <w:tr w14:paraId="2FF9F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Align w:val="center"/>
          </w:tcPr>
          <w:p w14:paraId="696FDDD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404" w:type="dxa"/>
            <w:vAlign w:val="center"/>
          </w:tcPr>
          <w:p w14:paraId="3F55F8BA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77670" cy="2336800"/>
                  <wp:effectExtent l="0" t="0" r="0" b="24130"/>
                  <wp:docPr id="6" name="图片 6" descr="扫描全能王 2024-10-16 13.35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扫描全能王 2024-10-16 13.35_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7767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  <w:vAlign w:val="center"/>
          </w:tcPr>
          <w:p w14:paraId="23FA3AA2">
            <w:pPr>
              <w:jc w:val="center"/>
            </w:pPr>
            <w:r>
              <w:rPr>
                <w:rFonts w:hint="eastAsia"/>
                <w:lang w:val="en-US" w:eastAsia="zh-CN"/>
              </w:rPr>
              <w:t>无公示链接</w:t>
            </w:r>
          </w:p>
        </w:tc>
      </w:tr>
      <w:tr w14:paraId="60F78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Align w:val="center"/>
          </w:tcPr>
          <w:p w14:paraId="4774F254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4404" w:type="dxa"/>
            <w:vAlign w:val="center"/>
          </w:tcPr>
          <w:p w14:paraId="3A9F4EAB">
            <w:pPr>
              <w:jc w:val="center"/>
            </w:pPr>
            <w:r>
              <w:drawing>
                <wp:inline distT="0" distB="0" distL="114300" distR="114300">
                  <wp:extent cx="2382520" cy="1776730"/>
                  <wp:effectExtent l="0" t="0" r="5080" b="127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2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  <w:shd w:val="clear" w:color="auto" w:fill="auto"/>
            <w:vAlign w:val="center"/>
          </w:tcPr>
          <w:p w14:paraId="5B803C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"http://www.xbjyfw.cn/teacher/office/reddocfbxb/doc_detail.aspx?id=8596"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http://www.xbjyfw.cn/teacher/office/reddocfbxb/doc_detail.aspx?id=8596</w:t>
            </w:r>
            <w:r>
              <w:rPr>
                <w:rFonts w:hint="eastAsia"/>
              </w:rPr>
              <w:fldChar w:fldCharType="end"/>
            </w:r>
          </w:p>
          <w:p w14:paraId="22A2565C">
            <w:pPr>
              <w:jc w:val="center"/>
              <w:rPr>
                <w:rFonts w:hint="eastAsia"/>
                <w:lang w:val="en-US" w:eastAsia="zh-CN"/>
              </w:rPr>
            </w:pPr>
          </w:p>
        </w:tc>
      </w:tr>
      <w:tr w14:paraId="033E5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Align w:val="center"/>
          </w:tcPr>
          <w:p w14:paraId="19A4198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4404" w:type="dxa"/>
            <w:vAlign w:val="center"/>
          </w:tcPr>
          <w:p w14:paraId="2B2F665D">
            <w:pPr>
              <w:jc w:val="center"/>
            </w:pPr>
            <w:r>
              <w:drawing>
                <wp:inline distT="0" distB="0" distL="114300" distR="114300">
                  <wp:extent cx="2331720" cy="1676400"/>
                  <wp:effectExtent l="0" t="0" r="508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  <w:vAlign w:val="center"/>
          </w:tcPr>
          <w:p w14:paraId="06B70B62">
            <w:pPr>
              <w:jc w:val="center"/>
            </w:pPr>
            <w:r>
              <w:rPr>
                <w:rFonts w:hint="eastAsia"/>
                <w:lang w:val="en-US" w:eastAsia="zh-CN"/>
              </w:rPr>
              <w:t>无公示链接</w:t>
            </w:r>
          </w:p>
        </w:tc>
      </w:tr>
      <w:tr w14:paraId="36B9D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Align w:val="center"/>
          </w:tcPr>
          <w:p w14:paraId="4E1F325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4404" w:type="dxa"/>
            <w:vAlign w:val="center"/>
          </w:tcPr>
          <w:p w14:paraId="37F889C0">
            <w:pPr>
              <w:jc w:val="center"/>
            </w:pPr>
            <w:r>
              <w:drawing>
                <wp:inline distT="0" distB="0" distL="114300" distR="114300">
                  <wp:extent cx="2275840" cy="1623695"/>
                  <wp:effectExtent l="0" t="0" r="10160" b="1905"/>
                  <wp:docPr id="7" name="图片 7" descr="2024.12区命题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4.12区命题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84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  <w:vAlign w:val="center"/>
          </w:tcPr>
          <w:p w14:paraId="13A6B9DA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无公示链接</w:t>
            </w:r>
          </w:p>
        </w:tc>
      </w:tr>
      <w:tr w14:paraId="5E471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0" w:type="dxa"/>
            <w:vAlign w:val="center"/>
          </w:tcPr>
          <w:p w14:paraId="38534105"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4404" w:type="dxa"/>
            <w:vAlign w:val="center"/>
          </w:tcPr>
          <w:p w14:paraId="2EB57C3F">
            <w:pPr>
              <w:jc w:val="center"/>
            </w:pPr>
          </w:p>
        </w:tc>
        <w:tc>
          <w:tcPr>
            <w:tcW w:w="6403" w:type="dxa"/>
            <w:vAlign w:val="center"/>
          </w:tcPr>
          <w:p w14:paraId="62D115AE">
            <w:pPr>
              <w:jc w:val="center"/>
              <w:rPr>
                <w:rFonts w:hint="eastAsia"/>
              </w:rPr>
            </w:pPr>
          </w:p>
        </w:tc>
      </w:tr>
    </w:tbl>
    <w:p w14:paraId="2E500A22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FA7EECD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40CE3A98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7E5479AD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2A90239C">
      <w:pPr>
        <w:snapToGrid w:val="0"/>
        <w:jc w:val="both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A37C6"/>
    <w:rsid w:val="000C51B7"/>
    <w:rsid w:val="001E01A9"/>
    <w:rsid w:val="00216EB9"/>
    <w:rsid w:val="003021D8"/>
    <w:rsid w:val="003B7301"/>
    <w:rsid w:val="00451CB3"/>
    <w:rsid w:val="0059531B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AA2280"/>
    <w:rsid w:val="00B94361"/>
    <w:rsid w:val="00BA0C1A"/>
    <w:rsid w:val="00BC3E7D"/>
    <w:rsid w:val="00C061CB"/>
    <w:rsid w:val="00C604EC"/>
    <w:rsid w:val="00DD1829"/>
    <w:rsid w:val="00E26251"/>
    <w:rsid w:val="00E8737A"/>
    <w:rsid w:val="00EA1EE8"/>
    <w:rsid w:val="00F53662"/>
    <w:rsid w:val="04F217BD"/>
    <w:rsid w:val="066E27AF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2A6F07B8"/>
    <w:rsid w:val="30456175"/>
    <w:rsid w:val="323A0D57"/>
    <w:rsid w:val="32A92EAB"/>
    <w:rsid w:val="36772279"/>
    <w:rsid w:val="3F5F84BF"/>
    <w:rsid w:val="434067C1"/>
    <w:rsid w:val="463E5044"/>
    <w:rsid w:val="548A04FB"/>
    <w:rsid w:val="54CE04E8"/>
    <w:rsid w:val="568D20C3"/>
    <w:rsid w:val="5F5B60AC"/>
    <w:rsid w:val="5F5D83A7"/>
    <w:rsid w:val="61D05A5A"/>
    <w:rsid w:val="64DF08EB"/>
    <w:rsid w:val="6BFFA7A0"/>
    <w:rsid w:val="6EAF13B0"/>
    <w:rsid w:val="71061E72"/>
    <w:rsid w:val="765E32DA"/>
    <w:rsid w:val="789E0497"/>
    <w:rsid w:val="7A3B2499"/>
    <w:rsid w:val="7C57620F"/>
    <w:rsid w:val="7E6E3495"/>
    <w:rsid w:val="EF9B8FDC"/>
    <w:rsid w:val="F3BF6FDE"/>
    <w:rsid w:val="FFFD72CB"/>
    <w:rsid w:val="FFFF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p14="http://schemas.microsoft.com/office/word/2010/wordprocessingDrawing" xmlns:wp="http://schemas.openxmlformats.org/drawingml/2006/wordprocessingDrawing" xmlns:wetp="http://schemas.microsoft.com/office/webextensions/taskpanes/2010/11" xmlns:sl="http://schemas.openxmlformats.org/schemaLibrary/2006/main" xmlns:oda="http://opendope.org/answers" xmlns:pvml="urn:schemas-microsoft-com:office:powerpoint" xmlns:odc="http://opendope.org/conditions" xmlns:cppr="http://schemas.microsoft.com/office/2006/coverPageProps" xmlns:mc="http://schemas.openxmlformats.org/markup-compatibility/2006" xmlns:odi="http://opendope.org/components" xmlns:cdr="http://schemas.openxmlformats.org/drawingml/2006/chartDrawing" xmlns:xvml="urn:schemas-microsoft-com:office:excel" xmlns:a="http://schemas.openxmlformats.org/drawingml/2006/main" xmlns:b="http://schemas.openxmlformats.org/officeDocument/2006/bibliography" xmlns:odq="http://opendope.org/questions" xmlns:c="http://schemas.openxmlformats.org/drawingml/2006/chart" xmlns:comp="http://schemas.openxmlformats.org/drawingml/2006/compatibility" xmlns:odx="http://opendope.org/xpaths" xmlns:xdr="http://schemas.openxmlformats.org/drawingml/2006/spreadsheetDrawing" xmlns:dsp="http://schemas.microsoft.com/office/drawing/2008/diagram" xmlns:m="http://schemas.openxmlformats.org/officeDocument/2006/math" xmlns:w10="urn:schemas-microsoft-com:office:word" xmlns:o="urn:schemas-microsoft-com:office:office" xmlns:odgm="http://opendope.org/SmartArt/DataHierarchy" xmlns:wne="http://schemas.microsoft.com/office/word/2006/wordml" xmlns:w16cid="http://schemas.microsoft.com/office/word/2016/wordml/cid" xmlns:w14="http://schemas.microsoft.com/office/word/2010/wordml" xmlns:r="http://schemas.openxmlformats.org/officeDocument/2006/relationships" xmlns:w15="http://schemas.microsoft.com/office/word/2012/wordml" xmlns:v="urn:schemas-microsoft-com:vml" xmlns:w="http://schemas.openxmlformats.org/wordprocessingml/2006/main" xmlns:wps="http://schemas.microsoft.com/office/word/2010/wordprocessingShape" xmlns:c14="http://schemas.microsoft.com/office/drawing/2007/8/2/chart" xmlns:lc="http://schemas.openxmlformats.org/drawingml/2006/lockedCanvas" xmlns:pic="http://schemas.openxmlformats.org/drawingml/2006/picture" xmlns:we="http://schemas.microsoft.com/office/webextensions/webextension/2010/11" xmlns:dgm="http://schemas.openxmlformats.org/drawingml/2006/diagram" xmlns:w16se="http://schemas.microsoft.com/office/word/2015/wordml/symex" StyleName="APA" SelectedStyle="\APASixthEditionOfficeOnline.xsl"/>
</file>

<file path=customXml/itemProps1.xml><?xml version="1.0" encoding="utf-8"?>
<ds:datastoreItem xmlns:ds="http://schemas.openxmlformats.org/officeDocument/2006/customXml" ds:itemID="{8F5DE2BA-04DE-4F59-A76A-0F8CB4C5CC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804</Words>
  <Characters>1096</Characters>
  <Lines>4</Lines>
  <Paragraphs>1</Paragraphs>
  <TotalTime>2</TotalTime>
  <ScaleCrop>false</ScaleCrop>
  <LinksUpToDate>false</LinksUpToDate>
  <CharactersWithSpaces>1107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2022-01-19T18:14:00Z</dcterms:created>
  <dc:creator>Tencent</dc:creator>
  <cp:lastModifiedBy>倪倪</cp:lastModifiedBy>
  <dcterms:modified xsi:type="dcterms:W3CDTF">2025-03-18T02:05:26Z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9BBC6B4E633B9B712B44D567A682C623_43</vt:lpwstr>
  </property>
  <property fmtid="{D5CDD505-2E9C-101B-9397-08002B2CF9AE}" pid="4" name="KSOTemplateDocerSaveRecord">
    <vt:lpwstr>eyJoZGlkIjoiYzFhZGY0ZTViYWQyN2I0ZGJhNDk0OThkMjNkNmQ2MDYiLCJ1c2VySWQiOiIzMDQ4MzA5MzUifQ==</vt:lpwstr>
  </property>
</Properties>
</file>