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D0737">
      <w:pPr>
        <w:jc w:val="center"/>
        <w:rPr>
          <w:rFonts w:hint="eastAsia"/>
          <w:b w:val="0"/>
          <w:bCs w:val="0"/>
          <w:sz w:val="24"/>
          <w:szCs w:val="24"/>
          <w:vertAlign w:val="baseline"/>
          <w:lang w:eastAsia="zh"/>
        </w:rPr>
      </w:pPr>
      <w:bookmarkStart w:id="0" w:name="_GoBack"/>
      <w:r>
        <w:rPr>
          <w:rFonts w:hint="eastAsia"/>
          <w:b w:val="0"/>
          <w:bCs w:val="0"/>
          <w:sz w:val="24"/>
          <w:szCs w:val="24"/>
          <w:vertAlign w:val="baseline"/>
          <w:lang w:eastAsia="zh"/>
        </w:rPr>
        <w:t>学习何捷老师《匆匆》教学有感</w:t>
      </w:r>
    </w:p>
    <w:bookmarkEnd w:id="0"/>
    <w:p w14:paraId="283E3E20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一、聚焦语言品析：在“一字一句”中体悟精准表达的张力</w:t>
      </w:r>
    </w:p>
    <w:p w14:paraId="2405FA26">
      <w:pPr>
        <w:ind w:firstLine="400" w:firstLineChars="200"/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散文的语言之美。何捷老师紧扣《匆匆》中独特的语言现象，引导学生从“关键词句”“修辞手法”“动词选用”三个层面深入品析。</w:t>
      </w:r>
    </w:p>
    <w:p w14:paraId="5CECDA6B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1.关键词句的咀嚼：例如，针对“八千多日子已经从我手中溜去”一句，何捷老师通过追问“溜”字的表达效果，启发学生对比“流”“走”等近义词，体会“溜”暗含的“悄然无声、难以察觉”之意，进而感受时间流逝的无奈。这种对字词的推敲，能让学生领悟到“精准用词”对情感传递的放大作用。</w:t>
      </w:r>
    </w:p>
    <w:p w14:paraId="1961DFAC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2.修辞手法的解构：文中大量使用设问、排比（如“洗手的时候，日子从水盆里过去……”），何捷老师通过分组朗读、情境代入，让学生发现排比句的节奏感与画面感，并引导学生思考“为何选择洗手、吃饭这些平凡小事”，从而理解“以小见大”的写作智慧。</w:t>
      </w:r>
    </w:p>
    <w:p w14:paraId="16EE6E56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3.动词的活化运用：朱自清笔下的时间被赋予“跨过”“飞去”“溜走”等动态特征，何捷老师通过动作模仿、角色扮演，让学生体会动词的拟人化表达如何将抽象的时间具象化，进而强化语言的表现力。</w:t>
      </w:r>
    </w:p>
    <w:p w14:paraId="017986A1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二、解构谋篇布局：在“起承转合”中领悟逻辑建构的匠心</w:t>
      </w:r>
    </w:p>
    <w:p w14:paraId="7430FD9E">
      <w:pPr>
        <w:ind w:firstLine="400" w:firstLineChars="200"/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散文的谋篇布局往往暗含作者的思维脉络。何捷老师的课堂以“问题链”驱动，引导学生梳理文本结构，发现篇章设计的精妙。</w:t>
      </w:r>
    </w:p>
    <w:p w14:paraId="2711A151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1.开篇设问，引发哲思：文章以自然现象（燕子、杨柳、桃花）的循环往复对比时间的“一去不返”，何捷老师通过对比朗读、仿写造句（如用“不一样”造句），让学生体会“以景引情”的开篇技巧，并理解“反差式提问”对主题的强化作用。</w:t>
      </w:r>
    </w:p>
    <w:p w14:paraId="3E3F7EDA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2.细节铺陈，层层递进：教学中，何捷老师聚焦“洗手、吃饭、默默”等生活细节，引导学生绘制“时间流逝图”，发现作者通过“琐事串联”将抽象概念转化为可感画面，从而理解“细节叠加”对情感蓄势的推动11。</w:t>
      </w:r>
    </w:p>
    <w:p w14:paraId="14067CD8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首尾呼应，升华主题：课堂尾声，何捷老师要求学生对比开头与结尾的疑问句，发现“我们的日子为什么一去不复返呢？”与“你聪明的，告诉我，我们的日子为什么一去不复返呢？”的句式变化，进而体会“重复中的递进”如何深化对生命价值的追问</w:t>
      </w:r>
    </w:p>
    <w:p w14:paraId="17AA5955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三、推动迁移运用：在“读写结合”中实现语言内化与创新</w:t>
      </w:r>
    </w:p>
    <w:p w14:paraId="45338DE4">
      <w:pPr>
        <w:ind w:firstLine="400" w:firstLineChars="200"/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语文品质的提升离不开语言实践。何捷老师的课堂注重“从读到写”的迁移，让学生在仿写、扩写中实现语言能力的进阶。</w:t>
      </w:r>
    </w:p>
    <w:p w14:paraId="76F61E16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句式仿写，内化表达范式：例如，模仿“____的时候，日子从____过去”的句式，学生联系自身经历创作（如“刷短视频时，日子从指尖划过”），既巩固了排比修辞，又促进了对时间流逝的个性化感悟。</w:t>
      </w:r>
    </w:p>
    <w:p w14:paraId="2DCD10E2">
      <w:pPr>
        <w:jc w:val="left"/>
        <w:rPr>
          <w:rFonts w:hint="eastAsia"/>
          <w:b w:val="0"/>
          <w:bCs w:val="0"/>
          <w:sz w:val="20"/>
          <w:szCs w:val="20"/>
          <w:vertAlign w:val="baseline"/>
          <w:lang w:eastAsia="zh"/>
        </w:rPr>
      </w:pPr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1.主题扩写，深化思维层次：何捷老师设计“与二十年后的自己对话”任务，要求学生运用课文中的关键词（如“头涔涔”“泪潸潸”）进行情境写作，将语言积累与情感体验深度融合</w:t>
      </w:r>
    </w:p>
    <w:p w14:paraId="3B582CBC">
      <w:r>
        <w:rPr>
          <w:rFonts w:hint="eastAsia"/>
          <w:b w:val="0"/>
          <w:bCs w:val="0"/>
          <w:sz w:val="20"/>
          <w:szCs w:val="20"/>
          <w:vertAlign w:val="baseline"/>
          <w:lang w:eastAsia="zh"/>
        </w:rPr>
        <w:t>2.结构借鉴，培养篇章意识：通过分析《匆匆》“现象—追问—例证—升华”的结构，学生尝试以“季节轮回”为话题，仿照朱自清的逻辑框架创作短文，在实践中掌握散文谋篇的“形散神聚”之道。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487C"/>
    <w:rsid w:val="31C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2025-03-17T11:35:00Z</dcterms:created>
  <dc:creator>vic~</dc:creator>
  <cp:lastModifiedBy>vic~</cp:lastModifiedBy>
  <dcterms:modified xsi:type="dcterms:W3CDTF">2025-03-17T11:35:57Z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6195D5A1BFD3439AB62EAE54883EF1C8_11</vt:lpwstr>
  </property>
  <property fmtid="{D5CDD505-2E9C-101B-9397-08002B2CF9AE}" pid="4" name="KSOTemplateDocerSaveRecord">
    <vt:lpwstr>eyJoZGlkIjoiNzU1NmFkYjM2ZjVlNjlhYTExODFlMTExZDY5YzQ0NzkiLCJ1c2VySWQiOiI0MzUxODY5MjUifQ==</vt:lpwstr>
  </property>
</Properties>
</file>