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 w14:paraId="495CF2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3F42A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表1 市级（含）以上单项荣誉一览表</w:t>
            </w:r>
          </w:p>
        </w:tc>
      </w:tr>
      <w:tr w14:paraId="31A57F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E7C8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78D2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918F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A5FF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02D5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2F38FE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78FF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9FB2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何洪秀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51DB0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常州市青少年科技竞赛“优秀科技辅导员”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FEF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F8AE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2024.06</w:t>
            </w:r>
          </w:p>
        </w:tc>
      </w:tr>
    </w:tbl>
    <w:p w14:paraId="1FDADAB9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F82EE70"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</w:t>
      </w:r>
      <w:r>
        <w:rPr>
          <w:rFonts w:hint="eastAsia"/>
          <w:b/>
          <w:sz w:val="32"/>
          <w:szCs w:val="32"/>
          <w:lang w:val="en-US" w:eastAsia="zh-CN"/>
        </w:rPr>
        <w:t>7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徐志国   </w:t>
      </w:r>
      <w:r>
        <w:rPr>
          <w:b/>
          <w:sz w:val="32"/>
          <w:szCs w:val="32"/>
          <w:u w:val="single"/>
        </w:rPr>
        <w:t xml:space="preserve">  </w:t>
      </w:r>
      <w:r>
        <w:rPr>
          <w:rFonts w:hint="eastAsia"/>
          <w:b/>
          <w:sz w:val="32"/>
          <w:szCs w:val="32"/>
          <w:u w:val="none"/>
          <w:lang w:val="en-US" w:eastAsia="zh-CN"/>
        </w:rPr>
        <w:t>卓越</w:t>
      </w:r>
      <w:r>
        <w:rPr>
          <w:rFonts w:hint="eastAsia"/>
          <w:b/>
          <w:sz w:val="32"/>
          <w:szCs w:val="32"/>
        </w:rPr>
        <w:t>教师成长营单项荣誉一览表</w:t>
      </w:r>
    </w:p>
    <w:p w14:paraId="7CBFC653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00FB7CE">
      <w:pPr>
        <w:snapToGrid w:val="0"/>
        <w:jc w:val="left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  <w:r>
        <w:rPr>
          <w:rStyle w:val="11"/>
          <w:rFonts w:hint="default"/>
          <w:lang w:bidi="ar"/>
        </w:rPr>
        <w:t>注：仅指相关个人荣誉，不包括集体荣誉如优秀班级、优秀教研组、优秀团委等，以下同。</w:t>
      </w:r>
    </w:p>
    <w:tbl>
      <w:tblPr>
        <w:tblStyle w:val="4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178"/>
        <w:gridCol w:w="2979"/>
        <w:gridCol w:w="3118"/>
      </w:tblGrid>
      <w:tr w14:paraId="6C7146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852D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表2 区级单项荣誉一览表</w:t>
            </w:r>
          </w:p>
        </w:tc>
      </w:tr>
      <w:tr w14:paraId="38DF7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EF63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49D9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5DA6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7C57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E200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608BF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7E4C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494C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何洪秀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A061E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新北区园本课程建设优秀教师</w:t>
            </w:r>
          </w:p>
        </w:tc>
        <w:tc>
          <w:tcPr>
            <w:tcW w:w="2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394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新北区教师发展中心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B3FB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2024.12</w:t>
            </w:r>
          </w:p>
        </w:tc>
      </w:tr>
      <w:tr w14:paraId="17778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825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7166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黄丽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2874B">
            <w:pPr>
              <w:widowControl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新北区教科研先进个人</w:t>
            </w:r>
          </w:p>
        </w:tc>
        <w:tc>
          <w:tcPr>
            <w:tcW w:w="2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334A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D64B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2024.07</w:t>
            </w:r>
          </w:p>
        </w:tc>
      </w:tr>
    </w:tbl>
    <w:p w14:paraId="7FBEB94C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 w14:paraId="0BF104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1201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表3 校级单项荣誉一览表</w:t>
            </w:r>
          </w:p>
        </w:tc>
      </w:tr>
      <w:tr w14:paraId="597444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34EB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C4C9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067C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AECC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D074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7BDC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68E2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328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何洪秀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1C9A4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河海幼儿园优秀副园长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2AB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三井街道河海幼儿园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6928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2024.07</w:t>
            </w:r>
          </w:p>
        </w:tc>
      </w:tr>
      <w:tr w14:paraId="589BF5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FEE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1E82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蒋侃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239CD">
            <w:pPr>
              <w:widowControl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畅玩民间游戏 悦享别样年华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教工运动会一等奖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EF2A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圩塘中心幼儿园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6F2E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2023.12</w:t>
            </w:r>
          </w:p>
        </w:tc>
      </w:tr>
      <w:tr w14:paraId="75503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F864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2F0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吴海燕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71121">
            <w:pPr>
              <w:widowControl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银河香槟湖幼儿园年度“标杆之星”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0690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银河香槟湖幼儿园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8AE4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2025.01</w:t>
            </w:r>
          </w:p>
        </w:tc>
      </w:tr>
    </w:tbl>
    <w:p w14:paraId="7A48029B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6F22419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 w14:paraId="64F47470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2FF275D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7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单项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471F6E85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材料1 市级（含）以上单项荣誉材料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30AE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67B65F4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6D63E0B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6D0521D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43F43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A54E55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1</w:t>
            </w:r>
          </w:p>
        </w:tc>
        <w:tc>
          <w:tcPr>
            <w:tcW w:w="6065" w:type="dxa"/>
            <w:vAlign w:val="center"/>
          </w:tcPr>
          <w:sdt>
            <w:sdtPr>
              <w:rPr>
                <w:rFonts w:hint="eastAsia" w:asciiTheme="majorEastAsia" w:hAnsiTheme="majorEastAsia" w:eastAsiaTheme="majorEastAsia" w:cstheme="majorEastAsia"/>
              </w:rPr>
              <w:id w:val="147459125"/>
              <w:picture/>
            </w:sdtPr>
            <w:sdtEndPr>
              <w:rPr>
                <w:rFonts w:hint="eastAsia" w:asciiTheme="majorEastAsia" w:hAnsiTheme="majorEastAsia" w:eastAsiaTheme="majorEastAsia" w:cstheme="majorEastAsia"/>
              </w:rPr>
            </w:sdtEndPr>
            <w:sdtContent>
              <w:p w14:paraId="220002AF">
                <w:pPr>
                  <w:jc w:val="center"/>
                  <w:rPr>
                    <w:rFonts w:hint="eastAsia" w:asciiTheme="majorEastAsia" w:hAnsiTheme="majorEastAsia" w:eastAsiaTheme="majorEastAsia" w:cstheme="majorEastAsia"/>
                  </w:rPr>
                </w:pPr>
                <w:r>
                  <w:rPr>
                    <w:rFonts w:hint="eastAsia" w:asciiTheme="majorEastAsia" w:hAnsiTheme="majorEastAsia" w:eastAsiaTheme="majorEastAsia" w:cstheme="majorEastAsia"/>
                  </w:rPr>
                  <w:drawing>
                    <wp:inline distT="0" distB="0" distL="114300" distR="114300">
                      <wp:extent cx="2806700" cy="2018030"/>
                      <wp:effectExtent l="0" t="0" r="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0" cy="2018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124FAF8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3827" w:type="dxa"/>
            <w:vAlign w:val="center"/>
          </w:tcPr>
          <w:p w14:paraId="252A2E87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https://jyj.changzhou.gov.cn/</w:t>
            </w:r>
          </w:p>
        </w:tc>
      </w:tr>
    </w:tbl>
    <w:p w14:paraId="79B1B54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E51382F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材料2 区级单项荣誉材料</w:t>
      </w:r>
    </w:p>
    <w:tbl>
      <w:tblPr>
        <w:tblStyle w:val="5"/>
        <w:tblW w:w="117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6"/>
        <w:gridCol w:w="5025"/>
        <w:gridCol w:w="5581"/>
      </w:tblGrid>
      <w:tr w14:paraId="1DB0F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6" w:type="dxa"/>
            <w:vAlign w:val="center"/>
          </w:tcPr>
          <w:p w14:paraId="20A496F1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025" w:type="dxa"/>
            <w:vAlign w:val="center"/>
          </w:tcPr>
          <w:p w14:paraId="0E0A46B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5581" w:type="dxa"/>
            <w:vAlign w:val="center"/>
          </w:tcPr>
          <w:p w14:paraId="6D5B35E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6CCEA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6" w:type="dxa"/>
            <w:vAlign w:val="center"/>
          </w:tcPr>
          <w:p w14:paraId="64E20B42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1</w:t>
            </w:r>
          </w:p>
        </w:tc>
        <w:sdt>
          <w:sdtPr>
            <w:rPr>
              <w:rFonts w:hint="eastAsia" w:asciiTheme="minorEastAsia" w:hAnsiTheme="minorEastAsia" w:eastAsiaTheme="minorEastAsia" w:cstheme="minorEastAsia"/>
            </w:rPr>
            <w:id w:val="-542434435"/>
            <w:picture/>
          </w:sdtPr>
          <w:sdtEndPr>
            <w:rPr>
              <w:rFonts w:hint="eastAsia" w:asciiTheme="minorEastAsia" w:hAnsiTheme="minorEastAsia" w:eastAsiaTheme="minorEastAsia" w:cstheme="minorEastAsia"/>
            </w:rPr>
          </w:sdtEndPr>
          <w:sdtContent>
            <w:tc>
              <w:tcPr>
                <w:tcW w:w="5025" w:type="dxa"/>
                <w:vAlign w:val="center"/>
              </w:tcPr>
              <w:p w14:paraId="0705F087">
                <w:pPr>
                  <w:jc w:val="center"/>
                  <w:rPr>
                    <w:rFonts w:hint="eastAsia" w:asciiTheme="minorEastAsia" w:hAnsiTheme="minorEastAsia" w:eastAsiaTheme="minorEastAsia" w:cstheme="minorEastAsia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</w:rPr>
                  <w:drawing>
                    <wp:inline distT="0" distB="0" distL="114300" distR="114300">
                      <wp:extent cx="2407285" cy="1748155"/>
                      <wp:effectExtent l="0" t="0" r="5715" b="4445"/>
                      <wp:docPr id="2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7285" cy="1748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581" w:type="dxa"/>
            <w:vAlign w:val="center"/>
          </w:tcPr>
          <w:p w14:paraId="174498D4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http://www.hhyey.xbjyfw.cn/teacher/office/reddocsxb/doc_detail.aspx?docid=10521&amp;taskid=12716760</w:t>
            </w:r>
          </w:p>
        </w:tc>
      </w:tr>
      <w:tr w14:paraId="28DFC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6" w:type="dxa"/>
            <w:vAlign w:val="center"/>
          </w:tcPr>
          <w:p w14:paraId="54768EE9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2</w:t>
            </w:r>
          </w:p>
        </w:tc>
        <w:tc>
          <w:tcPr>
            <w:tcW w:w="5025" w:type="dxa"/>
            <w:vAlign w:val="center"/>
          </w:tcPr>
          <w:p w14:paraId="2C73E64B">
            <w:pPr>
              <w:jc w:val="center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inline distT="0" distB="0" distL="114300" distR="114300">
                  <wp:extent cx="2392680" cy="1828800"/>
                  <wp:effectExtent l="0" t="0" r="7620" b="0"/>
                  <wp:docPr id="5" name="图片 5" descr="IMG_3915(20250227-1458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915(20250227-145819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1" w:type="dxa"/>
            <w:vAlign w:val="center"/>
          </w:tcPr>
          <w:p w14:paraId="49AE6CCC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http://www.xbjyfw.cn/</w:t>
            </w:r>
          </w:p>
        </w:tc>
      </w:tr>
    </w:tbl>
    <w:p w14:paraId="777A9C91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43DB5F4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24324A60">
      <w:pPr>
        <w:snapToGrid w:val="0"/>
        <w:jc w:val="center"/>
        <w:rPr>
          <w:rStyle w:val="11"/>
          <w:rFonts w:hint="default"/>
          <w:lang w:bidi="ar"/>
        </w:rPr>
      </w:pPr>
    </w:p>
    <w:p w14:paraId="157B30B5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材料3 校级单项荣誉材料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5478"/>
        <w:gridCol w:w="5046"/>
      </w:tblGrid>
      <w:tr w14:paraId="7B0DD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3" w:type="dxa"/>
            <w:vAlign w:val="center"/>
          </w:tcPr>
          <w:p w14:paraId="13A7D334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691" w:type="dxa"/>
            <w:vAlign w:val="center"/>
          </w:tcPr>
          <w:p w14:paraId="714A25C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603" w:type="dxa"/>
            <w:vAlign w:val="center"/>
          </w:tcPr>
          <w:p w14:paraId="7A82FCD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9589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3" w:type="dxa"/>
            <w:vAlign w:val="center"/>
          </w:tcPr>
          <w:p w14:paraId="738165CD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1</w:t>
            </w:r>
          </w:p>
        </w:tc>
        <w:sdt>
          <w:sdtPr>
            <w:rPr>
              <w:rFonts w:hint="eastAsia" w:asciiTheme="minorEastAsia" w:hAnsiTheme="minorEastAsia" w:eastAsiaTheme="minorEastAsia" w:cstheme="minorEastAsia"/>
            </w:rPr>
            <w:id w:val="257955693"/>
            <w:picture/>
          </w:sdtPr>
          <w:sdtEndPr>
            <w:rPr>
              <w:rFonts w:hint="eastAsia" w:asciiTheme="minorEastAsia" w:hAnsiTheme="minorEastAsia" w:eastAsiaTheme="minorEastAsia" w:cstheme="minorEastAsia"/>
            </w:rPr>
          </w:sdtEndPr>
          <w:sdtContent>
            <w:tc>
              <w:tcPr>
                <w:tcW w:w="5691" w:type="dxa"/>
                <w:vAlign w:val="center"/>
              </w:tcPr>
              <w:p w14:paraId="2E459E40">
                <w:pPr>
                  <w:jc w:val="center"/>
                  <w:rPr>
                    <w:rFonts w:hint="eastAsia" w:asciiTheme="minorEastAsia" w:hAnsiTheme="minorEastAsia" w:eastAsiaTheme="minorEastAsia" w:cstheme="minorEastAsia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</w:rPr>
                  <w:drawing>
                    <wp:inline distT="0" distB="0" distL="114300" distR="114300">
                      <wp:extent cx="3038475" cy="2124075"/>
                      <wp:effectExtent l="0" t="0" r="9525" b="9525"/>
                      <wp:docPr id="3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38475" cy="2124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603" w:type="dxa"/>
            <w:vAlign w:val="center"/>
          </w:tcPr>
          <w:p w14:paraId="24121FB9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http://www.hhyey.xbjyfw.cn/html/node72390.html</w:t>
            </w:r>
          </w:p>
        </w:tc>
      </w:tr>
      <w:tr w14:paraId="4FD2F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3" w:type="dxa"/>
            <w:vAlign w:val="center"/>
          </w:tcPr>
          <w:p w14:paraId="3CB736AA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2</w:t>
            </w:r>
          </w:p>
        </w:tc>
        <w:tc>
          <w:tcPr>
            <w:tcW w:w="5691" w:type="dxa"/>
            <w:vAlign w:val="center"/>
          </w:tcPr>
          <w:p w14:paraId="26DA1581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drawing>
                <wp:inline distT="0" distB="0" distL="114300" distR="114300">
                  <wp:extent cx="2136775" cy="2849880"/>
                  <wp:effectExtent l="0" t="0" r="7620" b="15875"/>
                  <wp:docPr id="4" name="图片 4" descr="微信图片_20250220133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02201339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36775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vAlign w:val="center"/>
          </w:tcPr>
          <w:p w14:paraId="2BA61E8B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http://www.wtyey.xbjyfw.cn/</w:t>
            </w:r>
          </w:p>
        </w:tc>
      </w:tr>
      <w:tr w14:paraId="0D0C7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3" w:type="dxa"/>
            <w:vAlign w:val="center"/>
          </w:tcPr>
          <w:p w14:paraId="718AFABE">
            <w:pPr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3</w:t>
            </w:r>
          </w:p>
        </w:tc>
        <w:tc>
          <w:tcPr>
            <w:tcW w:w="5691" w:type="dxa"/>
            <w:vAlign w:val="center"/>
          </w:tcPr>
          <w:p w14:paraId="500C626A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drawing>
                <wp:inline distT="0" distB="0" distL="0" distR="0">
                  <wp:extent cx="2674620" cy="1743710"/>
                  <wp:effectExtent l="0" t="0" r="5080" b="8890"/>
                  <wp:docPr id="19" name="图片 1" descr="C:/Users/dell/Desktop/20250225103206.png2025022510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dell/Desktop/20250225103206.png2025022510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vAlign w:val="center"/>
          </w:tcPr>
          <w:p w14:paraId="50BEC2BF"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http://www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</w:rPr>
              <w:t>.xbhyey.xbjyfw.cn/</w:t>
            </w:r>
          </w:p>
        </w:tc>
      </w:tr>
    </w:tbl>
    <w:p w14:paraId="2AB9EAA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4565A49">
      <w:pPr>
        <w:snapToGrid w:val="0"/>
        <w:jc w:val="both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从未如此可爱">
    <w:panose1 w:val="02010600010101010101"/>
    <w:charset w:val="86"/>
    <w:family w:val="auto"/>
    <w:pitch w:val="default"/>
    <w:sig w:usb0="00000283" w:usb1="080F0C12" w:usb2="00000012" w:usb3="00000000" w:csb0="001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0D2A78"/>
    <w:rsid w:val="00216EB9"/>
    <w:rsid w:val="003F5B42"/>
    <w:rsid w:val="0059531B"/>
    <w:rsid w:val="00616505"/>
    <w:rsid w:val="0062213C"/>
    <w:rsid w:val="00633F40"/>
    <w:rsid w:val="006549AD"/>
    <w:rsid w:val="00684D9C"/>
    <w:rsid w:val="006D13F8"/>
    <w:rsid w:val="007C15E0"/>
    <w:rsid w:val="007C7294"/>
    <w:rsid w:val="008A136F"/>
    <w:rsid w:val="009511DF"/>
    <w:rsid w:val="00982F1A"/>
    <w:rsid w:val="009915F3"/>
    <w:rsid w:val="00A04C5C"/>
    <w:rsid w:val="00A60633"/>
    <w:rsid w:val="00B903FA"/>
    <w:rsid w:val="00BA0C1A"/>
    <w:rsid w:val="00BC3E7D"/>
    <w:rsid w:val="00C061CB"/>
    <w:rsid w:val="00C604EC"/>
    <w:rsid w:val="00DD1829"/>
    <w:rsid w:val="00E26251"/>
    <w:rsid w:val="00EA1EE8"/>
    <w:rsid w:val="00F53662"/>
    <w:rsid w:val="00F83A56"/>
    <w:rsid w:val="04F217BD"/>
    <w:rsid w:val="083D07F0"/>
    <w:rsid w:val="0DAD5DCD"/>
    <w:rsid w:val="0E237E6A"/>
    <w:rsid w:val="105E3B74"/>
    <w:rsid w:val="152F0CC0"/>
    <w:rsid w:val="187B2E7C"/>
    <w:rsid w:val="1B9B6BF8"/>
    <w:rsid w:val="1C2C4424"/>
    <w:rsid w:val="1CD54CE6"/>
    <w:rsid w:val="1DEC38DC"/>
    <w:rsid w:val="20FA2E81"/>
    <w:rsid w:val="21A862E5"/>
    <w:rsid w:val="23852E62"/>
    <w:rsid w:val="263F382E"/>
    <w:rsid w:val="27140647"/>
    <w:rsid w:val="27767BD4"/>
    <w:rsid w:val="27CF00D4"/>
    <w:rsid w:val="27DC4968"/>
    <w:rsid w:val="28C166B7"/>
    <w:rsid w:val="30456175"/>
    <w:rsid w:val="323A0D57"/>
    <w:rsid w:val="36772279"/>
    <w:rsid w:val="39D55FF8"/>
    <w:rsid w:val="3F4B6BD3"/>
    <w:rsid w:val="434067C1"/>
    <w:rsid w:val="463E5044"/>
    <w:rsid w:val="4D997A20"/>
    <w:rsid w:val="568D20C3"/>
    <w:rsid w:val="56AD4110"/>
    <w:rsid w:val="61D05A5A"/>
    <w:rsid w:val="64DF08EB"/>
    <w:rsid w:val="6EAF13B0"/>
    <w:rsid w:val="71061E72"/>
    <w:rsid w:val="721D5669"/>
    <w:rsid w:val="765E32DA"/>
    <w:rsid w:val="789E0497"/>
    <w:rsid w:val="792E6243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emf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543</Words>
  <Characters>815</Characters>
  <Lines>4</Lines>
  <Paragraphs>1</Paragraphs>
  <TotalTime>37</TotalTime>
  <ScaleCrop>false</ScaleCrop>
  <LinksUpToDate>false</LinksUpToDate>
  <CharactersWithSpaces>831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2022-01-17T07:28:00Z</dcterms:created>
  <dc:creator>Tencent</dc:creator>
  <cp:lastModifiedBy>yun恽</cp:lastModifiedBy>
  <dcterms:modified xsi:type="dcterms:W3CDTF">2025-03-14T07:35:02Z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17D05AB0A9C14C6FA2B35FA26D22D932</vt:lpwstr>
  </property>
  <property fmtid="{D5CDD505-2E9C-101B-9397-08002B2CF9AE}" pid="4" name="KSOTemplateDocerSaveRecord">
    <vt:lpwstr>eyJoZGlkIjoiN2FkODk0NmZhZGUxNzE1OGUwODFhYjE1NjAzN2QyYWYiLCJ1c2VySWQiOiIzOTU1NTI0NTYifQ==</vt:lpwstr>
  </property>
</Properties>
</file>